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2"/>
        </w:rPr>
        <w:t>钟山县</w:t>
      </w:r>
      <w:r>
        <w:rPr>
          <w:rFonts w:hint="eastAsia" w:ascii="方正小标宋简体" w:hAnsi="Times New Roman" w:eastAsia="方正小标宋简体"/>
          <w:sz w:val="36"/>
          <w:szCs w:val="32"/>
        </w:rPr>
        <w:t>农业农村局</w:t>
      </w:r>
      <w:r>
        <w:rPr>
          <w:rFonts w:hint="eastAsia" w:ascii="方正小标宋简体" w:hAnsi="仿宋_GB2312" w:eastAsia="方正小标宋简体" w:cs="仿宋_GB2312"/>
          <w:bCs/>
          <w:sz w:val="36"/>
          <w:szCs w:val="32"/>
        </w:rPr>
        <w:t>农技推广服务特聘农技员报名表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560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应聘岗位：                          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有何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1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51" w:firstLineChars="196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2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00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 w:firstLine="56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资格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>
            <w:pPr>
              <w:widowControl/>
              <w:ind w:firstLine="562"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审查单位（章）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687" w:firstLineChars="600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87" w:firstLineChars="600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8" w:firstLineChars="71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ind w:left="1430" w:leftChars="300" w:hanging="800" w:hangingChars="250"/>
        <w:rPr>
          <w:rFonts w:hint="eastAsia"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1418" w:left="1531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035600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184113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2025-06-11T10:00:46Z</dcterms:created>
  <dc:creator>cdp</dc:creator>
  <cp:lastModifiedBy>冬.</cp:lastModifiedBy>
  <dcterms:modified xsi:type="dcterms:W3CDTF">2025-06-11T10:00:55Z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AA98473BB1334BE0B9E4B9CD0E57FEA7</vt:lpwstr>
  </property>
</Properties>
</file>