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t>202</w:t>
      </w: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lang w:val="en-US" w:eastAsia="zh-CN"/>
        </w:rPr>
        <w:t>5</w:t>
      </w: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t>年玉林市</w:t>
      </w: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lang w:eastAsia="zh-CN"/>
        </w:rPr>
        <w:t>玉州</w:t>
      </w: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t>区特岗教师招聘公告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sz w:val="32"/>
          <w:szCs w:val="32"/>
        </w:rPr>
        <w:t>根据《自治区教育厅</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自治区财政厅</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自治区人力资源社会保障厅关于做好202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年特岗教师招聘工作的通知》（桂教特岗〔202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〕1号）精神</w:t>
      </w:r>
      <w:r>
        <w:rPr>
          <w:rFonts w:hint="eastAsia" w:ascii="仿宋_GB2312" w:hAnsi="仿宋_GB2312" w:eastAsia="仿宋_GB2312" w:cs="仿宋_GB2312"/>
          <w:b w:val="0"/>
          <w:bCs w:val="0"/>
          <w:i w:val="0"/>
          <w:iCs w:val="0"/>
          <w:caps w:val="0"/>
          <w:color w:val="auto"/>
          <w:spacing w:val="0"/>
          <w:sz w:val="32"/>
          <w:szCs w:val="32"/>
          <w:highlight w:val="none"/>
          <w:shd w:val="clear" w:fill="FFFFFF"/>
        </w:rPr>
        <w:t>， 我区今年招聘</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农村义务教育</w:t>
      </w:r>
      <w:r>
        <w:rPr>
          <w:rFonts w:hint="eastAsia" w:ascii="仿宋_GB2312" w:hAnsi="仿宋_GB2312" w:eastAsia="仿宋_GB2312" w:cs="仿宋_GB2312"/>
          <w:b w:val="0"/>
          <w:bCs w:val="0"/>
          <w:i w:val="0"/>
          <w:iCs w:val="0"/>
          <w:caps w:val="0"/>
          <w:color w:val="auto"/>
          <w:spacing w:val="0"/>
          <w:sz w:val="32"/>
          <w:szCs w:val="32"/>
          <w:highlight w:val="none"/>
          <w:shd w:val="clear" w:fill="FFFFFF"/>
        </w:rPr>
        <w:t>特岗教师</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60</w:t>
      </w:r>
      <w:r>
        <w:rPr>
          <w:rFonts w:hint="eastAsia" w:ascii="仿宋_GB2312" w:hAnsi="仿宋_GB2312" w:eastAsia="仿宋_GB2312" w:cs="仿宋_GB2312"/>
          <w:b w:val="0"/>
          <w:bCs w:val="0"/>
          <w:i w:val="0"/>
          <w:iCs w:val="0"/>
          <w:caps w:val="0"/>
          <w:color w:val="auto"/>
          <w:spacing w:val="0"/>
          <w:sz w:val="32"/>
          <w:szCs w:val="32"/>
          <w:highlight w:val="none"/>
          <w:shd w:val="clear" w:fill="FFFFFF"/>
        </w:rPr>
        <w:t>名，现就招聘工作公告如下。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fill="FFFFFF"/>
        </w:rPr>
        <w:t>一 、招聘岗位、职数、对象、条件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643"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i w:val="0"/>
          <w:iCs w:val="0"/>
          <w:caps w:val="0"/>
          <w:color w:val="auto"/>
          <w:spacing w:val="0"/>
          <w:sz w:val="32"/>
          <w:szCs w:val="32"/>
          <w:highlight w:val="none"/>
          <w:shd w:val="clear" w:fill="FFFFFF"/>
        </w:rPr>
        <w:t>(一) 招聘岗位、职数。</w:t>
      </w:r>
      <w:r>
        <w:rPr>
          <w:rFonts w:hint="eastAsia" w:ascii="仿宋_GB2312" w:hAnsi="仿宋_GB2312" w:eastAsia="仿宋_GB2312" w:cs="仿宋_GB2312"/>
          <w:b w:val="0"/>
          <w:bCs/>
          <w:color w:val="auto"/>
          <w:sz w:val="32"/>
          <w:szCs w:val="32"/>
        </w:rPr>
        <w:t>202</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年计划招聘</w:t>
      </w:r>
      <w:r>
        <w:rPr>
          <w:rFonts w:hint="eastAsia" w:ascii="仿宋_GB2312" w:hAnsi="仿宋_GB2312" w:eastAsia="仿宋_GB2312" w:cs="仿宋_GB2312"/>
          <w:b w:val="0"/>
          <w:bCs/>
          <w:color w:val="auto"/>
          <w:sz w:val="32"/>
          <w:szCs w:val="32"/>
          <w:lang w:val="en-US" w:eastAsia="zh-CN"/>
        </w:rPr>
        <w:t>60名</w:t>
      </w:r>
      <w:r>
        <w:rPr>
          <w:rFonts w:hint="eastAsia" w:ascii="仿宋_GB2312" w:hAnsi="仿宋_GB2312" w:eastAsia="仿宋_GB2312" w:cs="仿宋_GB2312"/>
          <w:b w:val="0"/>
          <w:bCs/>
          <w:color w:val="auto"/>
          <w:sz w:val="32"/>
          <w:szCs w:val="32"/>
        </w:rPr>
        <w:t>特岗教师</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初中37名，小学23名）</w:t>
      </w:r>
      <w:r>
        <w:rPr>
          <w:rFonts w:hint="eastAsia" w:ascii="仿宋_GB2312" w:hAnsi="仿宋_GB2312" w:eastAsia="仿宋_GB2312" w:cs="仿宋_GB2312"/>
          <w:b w:val="0"/>
          <w:bCs/>
          <w:color w:val="auto"/>
          <w:sz w:val="32"/>
          <w:szCs w:val="32"/>
        </w:rPr>
        <w:t>，具体岗位设置如下：</w:t>
      </w:r>
    </w:p>
    <w:tbl>
      <w:tblPr>
        <w:tblStyle w:val="6"/>
        <w:tblpPr w:leftFromText="180" w:rightFromText="180" w:vertAnchor="text" w:horzAnchor="page" w:tblpX="1245" w:tblpY="141"/>
        <w:tblOverlap w:val="never"/>
        <w:tblW w:w="95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6"/>
        <w:gridCol w:w="589"/>
        <w:gridCol w:w="456"/>
        <w:gridCol w:w="640"/>
        <w:gridCol w:w="640"/>
        <w:gridCol w:w="640"/>
        <w:gridCol w:w="574"/>
        <w:gridCol w:w="705"/>
        <w:gridCol w:w="640"/>
        <w:gridCol w:w="640"/>
        <w:gridCol w:w="640"/>
        <w:gridCol w:w="640"/>
        <w:gridCol w:w="640"/>
        <w:gridCol w:w="640"/>
        <w:gridCol w:w="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学校类别</w:t>
            </w:r>
          </w:p>
        </w:tc>
        <w:tc>
          <w:tcPr>
            <w:tcW w:w="8703"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分学科拟招聘特岗教师岗位数量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3"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_GB2312" w:hAnsi="宋体" w:eastAsia="仿宋_GB2312" w:cs="仿宋_GB2312"/>
                <w:i w:val="0"/>
                <w:iCs w:val="0"/>
                <w:color w:val="auto"/>
                <w:sz w:val="24"/>
                <w:szCs w:val="24"/>
                <w:highlight w:val="none"/>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合计</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政治</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语文</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数学</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物理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化学</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生物</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历史</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地理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信息技术</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英语</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体育</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音乐</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农村初中</w:t>
            </w:r>
          </w:p>
        </w:tc>
        <w:tc>
          <w:tcPr>
            <w:tcW w:w="5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37</w:t>
            </w:r>
          </w:p>
        </w:tc>
        <w:tc>
          <w:tcPr>
            <w:tcW w:w="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2</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12</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8</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2</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0</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2</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3</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2</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2</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4</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0</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0</w:t>
            </w:r>
          </w:p>
        </w:tc>
        <w:tc>
          <w:tcPr>
            <w:tcW w:w="6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_GB2312" w:hAnsi="宋体" w:eastAsia="仿宋_GB2312" w:cs="仿宋_GB2312"/>
                <w:i w:val="0"/>
                <w:iCs w:val="0"/>
                <w:color w:val="auto"/>
                <w:sz w:val="24"/>
                <w:szCs w:val="24"/>
                <w:highlight w:val="none"/>
                <w:u w:val="none"/>
              </w:rPr>
            </w:pPr>
          </w:p>
        </w:tc>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_GB2312" w:hAnsi="宋体" w:eastAsia="仿宋_GB2312" w:cs="仿宋_GB2312"/>
                <w:i w:val="0"/>
                <w:iCs w:val="0"/>
                <w:color w:val="auto"/>
                <w:sz w:val="24"/>
                <w:szCs w:val="24"/>
                <w:highlight w:val="none"/>
                <w:u w:val="none"/>
              </w:rPr>
            </w:pPr>
          </w:p>
        </w:tc>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_GB2312" w:hAnsi="宋体" w:eastAsia="仿宋_GB2312" w:cs="仿宋_GB2312"/>
                <w:i w:val="0"/>
                <w:iCs w:val="0"/>
                <w:color w:val="auto"/>
                <w:sz w:val="24"/>
                <w:szCs w:val="24"/>
                <w:highlight w:val="none"/>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_GB2312" w:hAnsi="宋体" w:eastAsia="仿宋_GB2312" w:cs="仿宋_GB2312"/>
                <w:i w:val="0"/>
                <w:iCs w:val="0"/>
                <w:color w:val="auto"/>
                <w:sz w:val="24"/>
                <w:szCs w:val="24"/>
                <w:highlight w:val="none"/>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_GB2312" w:hAnsi="宋体" w:eastAsia="仿宋_GB2312" w:cs="仿宋_GB2312"/>
                <w:i w:val="0"/>
                <w:iCs w:val="0"/>
                <w:color w:val="auto"/>
                <w:sz w:val="24"/>
                <w:szCs w:val="24"/>
                <w:highlight w:val="none"/>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_GB2312" w:hAnsi="宋体" w:eastAsia="仿宋_GB2312" w:cs="仿宋_GB2312"/>
                <w:i w:val="0"/>
                <w:iCs w:val="0"/>
                <w:color w:val="auto"/>
                <w:sz w:val="24"/>
                <w:szCs w:val="24"/>
                <w:highlight w:val="none"/>
                <w:u w:val="none"/>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_GB2312" w:hAnsi="宋体" w:eastAsia="仿宋_GB2312" w:cs="仿宋_GB2312"/>
                <w:i w:val="0"/>
                <w:iCs w:val="0"/>
                <w:color w:val="auto"/>
                <w:sz w:val="24"/>
                <w:szCs w:val="24"/>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_GB2312" w:hAnsi="宋体" w:eastAsia="仿宋_GB2312" w:cs="仿宋_GB2312"/>
                <w:i w:val="0"/>
                <w:iCs w:val="0"/>
                <w:color w:val="auto"/>
                <w:sz w:val="24"/>
                <w:szCs w:val="24"/>
                <w:highlight w:val="none"/>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_GB2312" w:hAnsi="宋体" w:eastAsia="仿宋_GB2312" w:cs="仿宋_GB2312"/>
                <w:i w:val="0"/>
                <w:iCs w:val="0"/>
                <w:color w:val="auto"/>
                <w:sz w:val="24"/>
                <w:szCs w:val="24"/>
                <w:highlight w:val="none"/>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_GB2312" w:hAnsi="宋体" w:eastAsia="仿宋_GB2312" w:cs="仿宋_GB2312"/>
                <w:i w:val="0"/>
                <w:iCs w:val="0"/>
                <w:color w:val="auto"/>
                <w:sz w:val="24"/>
                <w:szCs w:val="24"/>
                <w:highlight w:val="none"/>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_GB2312" w:hAnsi="宋体" w:eastAsia="仿宋_GB2312" w:cs="仿宋_GB2312"/>
                <w:i w:val="0"/>
                <w:iCs w:val="0"/>
                <w:color w:val="auto"/>
                <w:sz w:val="24"/>
                <w:szCs w:val="24"/>
                <w:highlight w:val="none"/>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_GB2312" w:hAnsi="宋体" w:eastAsia="仿宋_GB2312" w:cs="仿宋_GB2312"/>
                <w:i w:val="0"/>
                <w:iCs w:val="0"/>
                <w:color w:val="auto"/>
                <w:sz w:val="24"/>
                <w:szCs w:val="24"/>
                <w:highlight w:val="none"/>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_GB2312" w:hAnsi="宋体" w:eastAsia="仿宋_GB2312" w:cs="仿宋_GB2312"/>
                <w:i w:val="0"/>
                <w:iCs w:val="0"/>
                <w:color w:val="auto"/>
                <w:sz w:val="24"/>
                <w:szCs w:val="24"/>
                <w:highlight w:val="none"/>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_GB2312" w:hAnsi="宋体" w:eastAsia="仿宋_GB2312" w:cs="仿宋_GB2312"/>
                <w:i w:val="0"/>
                <w:iCs w:val="0"/>
                <w:color w:val="auto"/>
                <w:sz w:val="24"/>
                <w:szCs w:val="24"/>
                <w:highlight w:val="none"/>
                <w:u w:val="none"/>
              </w:rPr>
            </w:pPr>
          </w:p>
        </w:tc>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农村小学</w:t>
            </w:r>
          </w:p>
        </w:tc>
        <w:tc>
          <w:tcPr>
            <w:tcW w:w="5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23</w:t>
            </w:r>
          </w:p>
        </w:tc>
        <w:tc>
          <w:tcPr>
            <w:tcW w:w="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0</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9</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12</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0</w:t>
            </w:r>
          </w:p>
        </w:tc>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0</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0</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0</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0</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0</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0</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2</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0</w:t>
            </w:r>
          </w:p>
        </w:tc>
        <w:tc>
          <w:tcPr>
            <w:tcW w:w="6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520" w:lineRule="exact"/>
              <w:ind w:left="0" w:right="0"/>
              <w:jc w:val="center"/>
              <w:rPr>
                <w:rFonts w:hint="eastAsia" w:ascii="仿宋_GB2312" w:hAnsi="宋体" w:eastAsia="仿宋_GB2312" w:cs="仿宋_GB2312"/>
                <w:i w:val="0"/>
                <w:iCs w:val="0"/>
                <w:color w:val="auto"/>
                <w:sz w:val="32"/>
                <w:szCs w:val="32"/>
                <w:highlight w:val="none"/>
                <w:u w:val="none"/>
              </w:rPr>
            </w:pPr>
          </w:p>
        </w:tc>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520" w:lineRule="exact"/>
              <w:ind w:left="0" w:right="0"/>
              <w:jc w:val="center"/>
              <w:rPr>
                <w:rFonts w:hint="eastAsia" w:ascii="仿宋_GB2312" w:hAnsi="宋体" w:eastAsia="仿宋_GB2312" w:cs="仿宋_GB2312"/>
                <w:i w:val="0"/>
                <w:iCs w:val="0"/>
                <w:color w:val="auto"/>
                <w:sz w:val="32"/>
                <w:szCs w:val="32"/>
                <w:highlight w:val="none"/>
                <w:u w:val="none"/>
              </w:rPr>
            </w:pPr>
          </w:p>
        </w:tc>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520" w:lineRule="exact"/>
              <w:ind w:left="0" w:right="0"/>
              <w:jc w:val="center"/>
              <w:rPr>
                <w:rFonts w:hint="eastAsia" w:ascii="仿宋_GB2312" w:hAnsi="宋体" w:eastAsia="仿宋_GB2312" w:cs="仿宋_GB2312"/>
                <w:i w:val="0"/>
                <w:iCs w:val="0"/>
                <w:color w:val="auto"/>
                <w:sz w:val="32"/>
                <w:szCs w:val="32"/>
                <w:highlight w:val="none"/>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520" w:lineRule="exact"/>
              <w:ind w:left="0" w:right="0"/>
              <w:jc w:val="center"/>
              <w:rPr>
                <w:rFonts w:hint="eastAsia" w:ascii="仿宋_GB2312" w:hAnsi="宋体" w:eastAsia="仿宋_GB2312" w:cs="仿宋_GB2312"/>
                <w:i w:val="0"/>
                <w:iCs w:val="0"/>
                <w:color w:val="auto"/>
                <w:sz w:val="32"/>
                <w:szCs w:val="32"/>
                <w:highlight w:val="none"/>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520" w:lineRule="exact"/>
              <w:ind w:left="0" w:right="0"/>
              <w:jc w:val="center"/>
              <w:rPr>
                <w:rFonts w:hint="eastAsia" w:ascii="仿宋_GB2312" w:hAnsi="宋体" w:eastAsia="仿宋_GB2312" w:cs="仿宋_GB2312"/>
                <w:i w:val="0"/>
                <w:iCs w:val="0"/>
                <w:color w:val="auto"/>
                <w:sz w:val="32"/>
                <w:szCs w:val="32"/>
                <w:highlight w:val="none"/>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520" w:lineRule="exact"/>
              <w:ind w:left="0" w:right="0"/>
              <w:jc w:val="center"/>
              <w:rPr>
                <w:rFonts w:hint="eastAsia" w:ascii="仿宋_GB2312" w:hAnsi="宋体" w:eastAsia="仿宋_GB2312" w:cs="仿宋_GB2312"/>
                <w:i w:val="0"/>
                <w:iCs w:val="0"/>
                <w:color w:val="auto"/>
                <w:sz w:val="32"/>
                <w:szCs w:val="32"/>
                <w:highlight w:val="none"/>
                <w:u w:val="none"/>
              </w:rP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520" w:lineRule="exact"/>
              <w:ind w:left="0" w:right="0"/>
              <w:jc w:val="center"/>
              <w:rPr>
                <w:rFonts w:hint="eastAsia" w:ascii="仿宋_GB2312" w:hAnsi="宋体" w:eastAsia="仿宋_GB2312" w:cs="仿宋_GB2312"/>
                <w:i w:val="0"/>
                <w:iCs w:val="0"/>
                <w:color w:val="auto"/>
                <w:sz w:val="32"/>
                <w:szCs w:val="3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520" w:lineRule="exact"/>
              <w:ind w:left="0" w:right="0"/>
              <w:jc w:val="center"/>
              <w:rPr>
                <w:rFonts w:hint="eastAsia" w:ascii="仿宋_GB2312" w:hAnsi="宋体" w:eastAsia="仿宋_GB2312" w:cs="仿宋_GB2312"/>
                <w:i w:val="0"/>
                <w:iCs w:val="0"/>
                <w:color w:val="auto"/>
                <w:sz w:val="32"/>
                <w:szCs w:val="32"/>
                <w:highlight w:val="none"/>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520" w:lineRule="exact"/>
              <w:ind w:left="0" w:right="0"/>
              <w:jc w:val="center"/>
              <w:rPr>
                <w:rFonts w:hint="eastAsia" w:ascii="仿宋_GB2312" w:hAnsi="宋体" w:eastAsia="仿宋_GB2312" w:cs="仿宋_GB2312"/>
                <w:i w:val="0"/>
                <w:iCs w:val="0"/>
                <w:color w:val="auto"/>
                <w:sz w:val="32"/>
                <w:szCs w:val="32"/>
                <w:highlight w:val="none"/>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520" w:lineRule="exact"/>
              <w:ind w:left="0" w:right="0"/>
              <w:jc w:val="center"/>
              <w:rPr>
                <w:rFonts w:hint="eastAsia" w:ascii="仿宋_GB2312" w:hAnsi="宋体" w:eastAsia="仿宋_GB2312" w:cs="仿宋_GB2312"/>
                <w:i w:val="0"/>
                <w:iCs w:val="0"/>
                <w:color w:val="auto"/>
                <w:sz w:val="32"/>
                <w:szCs w:val="32"/>
                <w:highlight w:val="none"/>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520" w:lineRule="exact"/>
              <w:ind w:left="0" w:right="0"/>
              <w:jc w:val="center"/>
              <w:rPr>
                <w:rFonts w:hint="eastAsia" w:ascii="仿宋_GB2312" w:hAnsi="宋体" w:eastAsia="仿宋_GB2312" w:cs="仿宋_GB2312"/>
                <w:i w:val="0"/>
                <w:iCs w:val="0"/>
                <w:color w:val="auto"/>
                <w:sz w:val="32"/>
                <w:szCs w:val="32"/>
                <w:highlight w:val="none"/>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520" w:lineRule="exact"/>
              <w:ind w:left="0" w:right="0"/>
              <w:jc w:val="center"/>
              <w:rPr>
                <w:rFonts w:hint="eastAsia" w:ascii="仿宋_GB2312" w:hAnsi="宋体" w:eastAsia="仿宋_GB2312" w:cs="仿宋_GB2312"/>
                <w:i w:val="0"/>
                <w:iCs w:val="0"/>
                <w:color w:val="auto"/>
                <w:sz w:val="32"/>
                <w:szCs w:val="32"/>
                <w:highlight w:val="none"/>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520" w:lineRule="exact"/>
              <w:ind w:left="0" w:right="0"/>
              <w:jc w:val="center"/>
              <w:rPr>
                <w:rFonts w:hint="eastAsia" w:ascii="仿宋_GB2312" w:hAnsi="宋体" w:eastAsia="仿宋_GB2312" w:cs="仿宋_GB2312"/>
                <w:i w:val="0"/>
                <w:iCs w:val="0"/>
                <w:color w:val="auto"/>
                <w:sz w:val="32"/>
                <w:szCs w:val="32"/>
                <w:highlight w:val="none"/>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520" w:lineRule="exact"/>
              <w:ind w:left="0" w:right="0"/>
              <w:jc w:val="center"/>
              <w:rPr>
                <w:rFonts w:hint="eastAsia" w:ascii="仿宋_GB2312" w:hAnsi="宋体" w:eastAsia="仿宋_GB2312" w:cs="仿宋_GB2312"/>
                <w:i w:val="0"/>
                <w:iCs w:val="0"/>
                <w:color w:val="auto"/>
                <w:sz w:val="32"/>
                <w:szCs w:val="32"/>
                <w:highlight w:val="none"/>
                <w:u w:val="none"/>
              </w:rPr>
            </w:pPr>
          </w:p>
        </w:tc>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520" w:lineRule="exact"/>
              <w:ind w:left="0" w:right="0"/>
              <w:jc w:val="center"/>
              <w:rPr>
                <w:rFonts w:hint="eastAsia" w:ascii="仿宋_GB2312" w:hAnsi="宋体" w:eastAsia="仿宋_GB2312" w:cs="仿宋_GB2312"/>
                <w:i w:val="0"/>
                <w:iCs w:val="0"/>
                <w:color w:val="auto"/>
                <w:sz w:val="32"/>
                <w:szCs w:val="32"/>
                <w:highlight w:val="none"/>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bottom"/>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color w:val="auto"/>
          <w:spacing w:val="0"/>
          <w:sz w:val="32"/>
          <w:szCs w:val="32"/>
          <w:highlight w:val="none"/>
          <w:shd w:val="clear" w:fill="FFFFFF"/>
        </w:rPr>
        <w:t>(二) 招聘对象、条件：</w:t>
      </w:r>
      <w:r>
        <w:rPr>
          <w:rFonts w:hint="eastAsia" w:ascii="仿宋_GB2312" w:hAnsi="仿宋_GB2312" w:eastAsia="仿宋_GB2312" w:cs="仿宋_GB2312"/>
          <w:color w:val="auto"/>
          <w:sz w:val="32"/>
          <w:szCs w:val="32"/>
        </w:rPr>
        <w:t>招聘对象和条件</w:t>
      </w:r>
      <w:r>
        <w:rPr>
          <w:rFonts w:hint="eastAsia" w:ascii="仿宋_GB2312" w:hAnsi="仿宋_GB2312" w:eastAsia="仿宋_GB2312" w:cs="仿宋_GB2312"/>
          <w:color w:val="auto"/>
          <w:sz w:val="32"/>
          <w:szCs w:val="32"/>
          <w:lang w:val="en-US" w:eastAsia="zh-CN"/>
        </w:rPr>
        <w:t>参照</w:t>
      </w:r>
      <w:r>
        <w:rPr>
          <w:rFonts w:hint="eastAsia" w:ascii="仿宋_GB2312" w:hAnsi="仿宋_GB2312" w:eastAsia="仿宋_GB2312" w:cs="仿宋_GB2312"/>
          <w:color w:val="auto"/>
          <w:sz w:val="32"/>
          <w:szCs w:val="32"/>
        </w:rPr>
        <w:t>桂教特岗〔202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〕1号文件规定进行。</w:t>
      </w:r>
    </w:p>
    <w:p>
      <w:pPr>
        <w:keepNext w:val="0"/>
        <w:keepLines w:val="0"/>
        <w:pageBreakBefore w:val="0"/>
        <w:widowControl w:val="0"/>
        <w:kinsoku/>
        <w:wordWrap/>
        <w:overflowPunct/>
        <w:topLinePunct w:val="0"/>
        <w:autoSpaceDE/>
        <w:autoSpaceDN/>
        <w:bidi w:val="0"/>
        <w:adjustRightInd/>
        <w:snapToGrid/>
        <w:spacing w:line="520" w:lineRule="exact"/>
        <w:ind w:firstLine="800" w:firstLineChars="250"/>
        <w:textAlignment w:val="bottom"/>
        <w:rPr>
          <w:rFonts w:hint="eastAsia" w:ascii="仿宋_GB2312" w:hAnsi="仿宋_GB2312" w:eastAsia="仿宋_GB2312" w:cs="仿宋_GB2312"/>
          <w:sz w:val="32"/>
          <w:szCs w:val="32"/>
        </w:rPr>
      </w:pPr>
      <w:r>
        <w:rPr>
          <w:rStyle w:val="8"/>
          <w:rFonts w:hint="eastAsia" w:ascii="仿宋_GB2312" w:hAnsi="仿宋_GB2312" w:eastAsia="仿宋_GB2312" w:cs="仿宋_GB2312"/>
          <w:color w:val="auto"/>
          <w:sz w:val="32"/>
          <w:szCs w:val="32"/>
        </w:rPr>
        <w:t>1.</w:t>
      </w:r>
      <w:r>
        <w:rPr>
          <w:rStyle w:val="8"/>
          <w:rFonts w:hint="eastAsia" w:ascii="仿宋_GB2312" w:hAnsi="仿宋_GB2312" w:eastAsia="仿宋_GB2312" w:cs="仿宋_GB2312"/>
          <w:color w:val="auto"/>
          <w:sz w:val="32"/>
          <w:szCs w:val="32"/>
          <w:lang w:val="en-US" w:eastAsia="zh-CN"/>
        </w:rPr>
        <w:t>政治</w:t>
      </w:r>
      <w:r>
        <w:rPr>
          <w:rStyle w:val="8"/>
          <w:rFonts w:hint="eastAsia" w:ascii="仿宋_GB2312" w:hAnsi="仿宋_GB2312" w:eastAsia="仿宋_GB2312" w:cs="仿宋_GB2312"/>
          <w:color w:val="auto"/>
          <w:sz w:val="32"/>
          <w:szCs w:val="32"/>
        </w:rPr>
        <w:t>素质好，热爱社会主义祖国，拥护党的各项方针、政策，热爱教育事业，有强烈的事业心和责任感，品行端正，遵纪守法。符合《中华人民共和国教师法》《教师资格条例》等法律法规规定的普通话水平</w:t>
      </w:r>
      <w:r>
        <w:rPr>
          <w:rFonts w:hint="eastAsia" w:ascii="仿宋_GB2312" w:hAnsi="仿宋_GB2312" w:eastAsia="仿宋_GB2312" w:cs="仿宋_GB2312"/>
          <w:color w:val="auto"/>
          <w:sz w:val="32"/>
          <w:szCs w:val="32"/>
          <w:lang w:eastAsia="zh-CN"/>
        </w:rPr>
        <w:t>（报考语文学科的须要达到二级甲等普通话水平及以上，其他学科的须要达到二级乙等普通话水平及以上）</w:t>
      </w:r>
      <w:r>
        <w:rPr>
          <w:rStyle w:val="8"/>
          <w:rFonts w:hint="eastAsia" w:ascii="仿宋_GB2312" w:hAnsi="仿宋_GB2312" w:eastAsia="仿宋_GB2312" w:cs="仿宋_GB2312"/>
          <w:color w:val="auto"/>
          <w:sz w:val="32"/>
          <w:szCs w:val="32"/>
        </w:rPr>
        <w:t>、身体条件和心理条件。</w:t>
      </w:r>
      <w:r>
        <w:rPr>
          <w:rFonts w:hint="eastAsia" w:ascii="仿宋_GB2312" w:hAnsi="仿宋_GB2312" w:eastAsia="仿宋_GB2312" w:cs="仿宋_GB2312"/>
          <w:sz w:val="32"/>
          <w:szCs w:val="32"/>
        </w:rPr>
        <w:t>符合新时代中小学教师职业行为十项准则要求，无刑事犯罪记录和其他不得聘用的违法记录。</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具有</w:t>
      </w:r>
      <w:r>
        <w:rPr>
          <w:rFonts w:hint="eastAsia" w:ascii="仿宋_GB2312" w:hAnsi="仿宋_GB2312" w:eastAsia="仿宋_GB2312" w:cs="仿宋_GB2312"/>
          <w:color w:val="auto"/>
          <w:sz w:val="32"/>
          <w:szCs w:val="32"/>
        </w:rPr>
        <w:t>本科及以上学历，以师范类专业为主。年龄不超过3</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周岁（19</w:t>
      </w:r>
      <w:r>
        <w:rPr>
          <w:rFonts w:hint="eastAsia" w:ascii="仿宋_GB2312" w:hAnsi="仿宋_GB2312" w:eastAsia="仿宋_GB2312" w:cs="仿宋_GB2312"/>
          <w:color w:val="auto"/>
          <w:sz w:val="32"/>
          <w:szCs w:val="32"/>
          <w:lang w:val="en-US" w:eastAsia="zh-CN"/>
        </w:rPr>
        <w:t>89</w:t>
      </w:r>
      <w:r>
        <w:rPr>
          <w:rFonts w:hint="eastAsia" w:ascii="仿宋_GB2312" w:hAnsi="仿宋_GB2312" w:eastAsia="仿宋_GB2312" w:cs="仿宋_GB2312"/>
          <w:color w:val="auto"/>
          <w:sz w:val="32"/>
          <w:szCs w:val="32"/>
        </w:rPr>
        <w:t>年6月</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日后出生）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退役军人报考年龄</w:t>
      </w:r>
      <w:r>
        <w:rPr>
          <w:rFonts w:hint="eastAsia" w:ascii="仿宋_GB2312" w:hAnsi="仿宋_GB2312" w:eastAsia="仿宋_GB2312" w:cs="仿宋_GB2312"/>
          <w:color w:val="auto"/>
          <w:sz w:val="32"/>
          <w:szCs w:val="32"/>
          <w:lang w:val="en-US" w:eastAsia="zh-CN"/>
        </w:rPr>
        <w:t>可以</w:t>
      </w:r>
      <w:r>
        <w:rPr>
          <w:rFonts w:hint="eastAsia" w:ascii="仿宋_GB2312" w:hAnsi="仿宋_GB2312" w:eastAsia="仿宋_GB2312" w:cs="仿宋_GB2312"/>
          <w:color w:val="auto"/>
          <w:sz w:val="32"/>
          <w:szCs w:val="32"/>
        </w:rPr>
        <w:t>放宽</w:t>
      </w:r>
      <w:r>
        <w:rPr>
          <w:rFonts w:hint="eastAsia" w:ascii="仿宋_GB2312" w:hAnsi="仿宋_GB2312" w:eastAsia="仿宋_GB2312" w:cs="仿宋_GB2312"/>
          <w:color w:val="auto"/>
          <w:sz w:val="32"/>
          <w:szCs w:val="32"/>
          <w:lang w:val="en-US" w:eastAsia="zh-CN"/>
        </w:rPr>
        <w:t>至不超过40</w:t>
      </w:r>
      <w:r>
        <w:rPr>
          <w:rFonts w:hint="eastAsia" w:ascii="仿宋_GB2312" w:hAnsi="仿宋_GB2312" w:eastAsia="仿宋_GB2312" w:cs="仿宋_GB2312"/>
          <w:color w:val="auto"/>
          <w:sz w:val="32"/>
          <w:szCs w:val="32"/>
        </w:rPr>
        <w:t>周岁（19</w:t>
      </w:r>
      <w:r>
        <w:rPr>
          <w:rFonts w:hint="eastAsia" w:ascii="仿宋_GB2312" w:hAnsi="仿宋_GB2312" w:eastAsia="仿宋_GB2312" w:cs="仿宋_GB2312"/>
          <w:color w:val="auto"/>
          <w:sz w:val="32"/>
          <w:szCs w:val="32"/>
          <w:lang w:val="en-US" w:eastAsia="zh-CN"/>
        </w:rPr>
        <w:t>84</w:t>
      </w:r>
      <w:r>
        <w:rPr>
          <w:rFonts w:hint="eastAsia" w:ascii="仿宋_GB2312" w:hAnsi="仿宋_GB2312" w:eastAsia="仿宋_GB2312" w:cs="仿宋_GB2312"/>
          <w:color w:val="auto"/>
          <w:sz w:val="32"/>
          <w:szCs w:val="32"/>
        </w:rPr>
        <w:t>年6月</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日后出生）。</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3.报</w:t>
      </w:r>
      <w:r>
        <w:rPr>
          <w:rFonts w:hint="eastAsia" w:ascii="仿宋_GB2312" w:hAnsi="仿宋_GB2312" w:eastAsia="仿宋_GB2312" w:cs="仿宋_GB2312"/>
          <w:color w:val="auto"/>
          <w:sz w:val="32"/>
          <w:szCs w:val="32"/>
          <w:lang w:val="en-US" w:eastAsia="zh-CN"/>
        </w:rPr>
        <w:t>考</w:t>
      </w:r>
      <w:r>
        <w:rPr>
          <w:rFonts w:hint="eastAsia" w:ascii="仿宋_GB2312" w:hAnsi="仿宋_GB2312" w:eastAsia="仿宋_GB2312" w:cs="仿宋_GB2312"/>
          <w:color w:val="auto"/>
          <w:sz w:val="32"/>
          <w:szCs w:val="32"/>
        </w:rPr>
        <w:t>者应同时符合教师资格条件要求和招聘岗位要求。</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报考人员</w:t>
      </w:r>
      <w:r>
        <w:rPr>
          <w:rFonts w:hint="eastAsia" w:ascii="仿宋_GB2312" w:hAnsi="仿宋_GB2312" w:eastAsia="仿宋_GB2312" w:cs="仿宋_GB2312"/>
          <w:color w:val="auto"/>
          <w:sz w:val="32"/>
          <w:szCs w:val="32"/>
        </w:rPr>
        <w:t>需具有</w:t>
      </w:r>
      <w:r>
        <w:rPr>
          <w:rFonts w:hint="eastAsia" w:ascii="仿宋_GB2312" w:hAnsi="仿宋_GB2312" w:eastAsia="仿宋_GB2312" w:cs="仿宋_GB2312"/>
          <w:color w:val="auto"/>
          <w:sz w:val="32"/>
          <w:szCs w:val="32"/>
          <w:lang w:val="en-US" w:eastAsia="zh-CN"/>
        </w:rPr>
        <w:t>报考岗位</w:t>
      </w:r>
      <w:r>
        <w:rPr>
          <w:rFonts w:hint="eastAsia" w:ascii="仿宋_GB2312" w:hAnsi="仿宋_GB2312" w:eastAsia="仿宋_GB2312" w:cs="仿宋_GB2312"/>
          <w:b w:val="0"/>
          <w:bCs w:val="0"/>
          <w:color w:val="auto"/>
          <w:sz w:val="32"/>
          <w:szCs w:val="32"/>
          <w:lang w:val="en-US" w:eastAsia="zh-CN"/>
        </w:rPr>
        <w:t>相应学段及以上</w:t>
      </w:r>
      <w:r>
        <w:rPr>
          <w:rFonts w:hint="eastAsia" w:ascii="仿宋_GB2312" w:hAnsi="仿宋_GB2312" w:eastAsia="仿宋_GB2312" w:cs="仿宋_GB2312"/>
          <w:b w:val="0"/>
          <w:bCs w:val="0"/>
          <w:color w:val="auto"/>
          <w:sz w:val="32"/>
          <w:szCs w:val="32"/>
        </w:rPr>
        <w:t>相应</w:t>
      </w:r>
      <w:r>
        <w:rPr>
          <w:rFonts w:hint="eastAsia" w:ascii="仿宋_GB2312" w:hAnsi="仿宋_GB2312" w:eastAsia="仿宋_GB2312" w:cs="仿宋_GB2312"/>
          <w:b w:val="0"/>
          <w:bCs w:val="0"/>
          <w:color w:val="auto"/>
          <w:sz w:val="32"/>
          <w:szCs w:val="32"/>
          <w:lang w:val="en-US" w:eastAsia="zh-CN"/>
        </w:rPr>
        <w:t>学科</w:t>
      </w:r>
      <w:r>
        <w:rPr>
          <w:rFonts w:hint="eastAsia" w:ascii="仿宋_GB2312" w:hAnsi="仿宋_GB2312" w:eastAsia="仿宋_GB2312" w:cs="仿宋_GB2312"/>
          <w:b w:val="0"/>
          <w:bCs w:val="0"/>
          <w:color w:val="auto"/>
          <w:sz w:val="32"/>
          <w:szCs w:val="32"/>
        </w:rPr>
        <w:t>的</w:t>
      </w:r>
      <w:r>
        <w:rPr>
          <w:rFonts w:hint="eastAsia" w:ascii="仿宋_GB2312" w:hAnsi="仿宋_GB2312" w:eastAsia="仿宋_GB2312" w:cs="仿宋_GB2312"/>
          <w:color w:val="auto"/>
          <w:sz w:val="32"/>
          <w:szCs w:val="32"/>
        </w:rPr>
        <w:t>教师资格证书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往届毕业生</w:t>
      </w:r>
      <w:r>
        <w:rPr>
          <w:rFonts w:hint="eastAsia" w:ascii="仿宋_GB2312" w:hAnsi="仿宋_GB2312" w:eastAsia="仿宋_GB2312" w:cs="仿宋_GB2312"/>
          <w:color w:val="auto"/>
          <w:sz w:val="32"/>
          <w:szCs w:val="32"/>
          <w:lang w:val="en-US" w:eastAsia="zh-CN"/>
        </w:rPr>
        <w:t>须在2025年6月6日前取得相应的教师资格证书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2025年应届</w:t>
      </w:r>
      <w:r>
        <w:rPr>
          <w:rFonts w:hint="eastAsia" w:ascii="仿宋_GB2312" w:hAnsi="仿宋_GB2312" w:eastAsia="仿宋_GB2312" w:cs="仿宋_GB2312"/>
          <w:color w:val="auto"/>
          <w:sz w:val="32"/>
          <w:szCs w:val="32"/>
        </w:rPr>
        <w:t>毕业生</w:t>
      </w:r>
      <w:r>
        <w:rPr>
          <w:rFonts w:hint="eastAsia" w:ascii="仿宋_GB2312" w:hAnsi="仿宋_GB2312" w:eastAsia="仿宋_GB2312" w:cs="仿宋_GB2312"/>
          <w:color w:val="auto"/>
          <w:sz w:val="32"/>
          <w:szCs w:val="32"/>
          <w:lang w:val="en-US" w:eastAsia="zh-CN"/>
        </w:rPr>
        <w:t>也可</w:t>
      </w:r>
      <w:r>
        <w:rPr>
          <w:rFonts w:hint="eastAsia" w:ascii="仿宋_GB2312" w:hAnsi="仿宋_GB2312" w:eastAsia="仿宋_GB2312" w:cs="仿宋_GB2312"/>
          <w:color w:val="000000"/>
          <w:sz w:val="32"/>
          <w:szCs w:val="32"/>
        </w:rPr>
        <w:t>持在有效期内的全国中小学教师资格考试合格证明或师范生教师职业能力证书报名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拟聘人员在办理聘用手续前必须取得岗位要求的中小学教师资格证书。</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应聘初中岗位的考生，所学专业与拟任教学科原则上应一致；应聘小学岗位的考生，没有对应专业岗位的考生，按文理科报考小学语文或小学数学岗位（如有对应专业岗位报考，不得改报非本专业的其他岗位，比如：物理专业，已有物理岗位报考，那么就不得以理科专业来报考小学数学岗位）。报考英语、音乐、美术、体育岗位的考生，所学专业必须与岗位学科一致。</w:t>
      </w:r>
    </w:p>
    <w:p>
      <w:pPr>
        <w:keepNext w:val="0"/>
        <w:keepLines w:val="0"/>
        <w:pageBreakBefore w:val="0"/>
        <w:kinsoku/>
        <w:wordWrap/>
        <w:overflowPunct/>
        <w:topLinePunct w:val="0"/>
        <w:autoSpaceDE/>
        <w:autoSpaceDN/>
        <w:bidi w:val="0"/>
        <w:adjustRightInd/>
        <w:snapToGrid/>
        <w:spacing w:line="520" w:lineRule="exact"/>
        <w:ind w:left="0" w:leftChars="0"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退役军人</w:t>
      </w:r>
      <w:r>
        <w:rPr>
          <w:rFonts w:hint="eastAsia" w:ascii="仿宋_GB2312" w:hAnsi="仿宋_GB2312" w:eastAsia="仿宋_GB2312" w:cs="仿宋_GB2312"/>
          <w:b/>
          <w:bCs/>
          <w:color w:val="auto"/>
          <w:sz w:val="32"/>
          <w:szCs w:val="32"/>
          <w:lang w:val="en-US" w:eastAsia="zh-CN"/>
        </w:rPr>
        <w:t>学历合格</w:t>
      </w:r>
      <w:r>
        <w:rPr>
          <w:rFonts w:hint="eastAsia" w:ascii="仿宋_GB2312" w:hAnsi="仿宋_GB2312" w:eastAsia="仿宋_GB2312" w:cs="仿宋_GB2312"/>
          <w:b/>
          <w:bCs/>
          <w:color w:val="auto"/>
          <w:sz w:val="32"/>
          <w:szCs w:val="32"/>
          <w:lang w:eastAsia="zh-CN"/>
        </w:rPr>
        <w:t>且具备</w:t>
      </w:r>
      <w:r>
        <w:rPr>
          <w:rFonts w:hint="eastAsia" w:ascii="仿宋_GB2312" w:hAnsi="仿宋_GB2312" w:eastAsia="仿宋_GB2312" w:cs="仿宋_GB2312"/>
          <w:b/>
          <w:bCs/>
          <w:color w:val="auto"/>
          <w:sz w:val="32"/>
          <w:szCs w:val="32"/>
          <w:lang w:val="en-US" w:eastAsia="zh-CN"/>
        </w:rPr>
        <w:t>相应</w:t>
      </w:r>
      <w:r>
        <w:rPr>
          <w:rFonts w:hint="eastAsia" w:ascii="仿宋_GB2312" w:hAnsi="仿宋_GB2312" w:eastAsia="仿宋_GB2312" w:cs="仿宋_GB2312"/>
          <w:b/>
          <w:bCs/>
          <w:color w:val="auto"/>
          <w:sz w:val="32"/>
          <w:szCs w:val="32"/>
          <w:lang w:eastAsia="zh-CN"/>
        </w:rPr>
        <w:t>学段教师资格证的，可报考与学历</w:t>
      </w:r>
      <w:r>
        <w:rPr>
          <w:rFonts w:hint="eastAsia" w:ascii="仿宋_GB2312" w:hAnsi="仿宋_GB2312" w:eastAsia="仿宋_GB2312" w:cs="仿宋_GB2312"/>
          <w:b/>
          <w:bCs/>
          <w:color w:val="auto"/>
          <w:sz w:val="32"/>
          <w:szCs w:val="32"/>
          <w:lang w:val="en-US" w:eastAsia="zh-CN"/>
        </w:rPr>
        <w:t>专业</w:t>
      </w:r>
      <w:r>
        <w:rPr>
          <w:rFonts w:hint="eastAsia" w:ascii="仿宋_GB2312" w:hAnsi="仿宋_GB2312" w:eastAsia="仿宋_GB2312" w:cs="仿宋_GB2312"/>
          <w:b/>
          <w:bCs/>
          <w:color w:val="auto"/>
          <w:sz w:val="32"/>
          <w:szCs w:val="32"/>
          <w:lang w:eastAsia="zh-CN"/>
        </w:rPr>
        <w:t>相符的学科岗位，</w:t>
      </w:r>
      <w:r>
        <w:rPr>
          <w:rFonts w:hint="eastAsia" w:ascii="仿宋_GB2312" w:hAnsi="仿宋_GB2312" w:eastAsia="仿宋_GB2312" w:cs="仿宋_GB2312"/>
          <w:b/>
          <w:bCs/>
          <w:color w:val="auto"/>
          <w:sz w:val="32"/>
          <w:szCs w:val="32"/>
          <w:lang w:val="en-US" w:eastAsia="zh-CN"/>
        </w:rPr>
        <w:t>或</w:t>
      </w:r>
      <w:r>
        <w:rPr>
          <w:rFonts w:hint="eastAsia" w:ascii="仿宋_GB2312" w:hAnsi="仿宋_GB2312" w:eastAsia="仿宋_GB2312" w:cs="仿宋_GB2312"/>
          <w:b/>
          <w:bCs/>
          <w:color w:val="auto"/>
          <w:sz w:val="32"/>
          <w:szCs w:val="32"/>
          <w:lang w:eastAsia="zh-CN"/>
        </w:rPr>
        <w:t>可选择报考体育学科岗位。</w:t>
      </w:r>
    </w:p>
    <w:p>
      <w:pPr>
        <w:keepNext w:val="0"/>
        <w:keepLines w:val="0"/>
        <w:pageBreakBefore w:val="0"/>
        <w:kinsoku/>
        <w:wordWrap/>
        <w:overflowPunct/>
        <w:topLinePunct w:val="0"/>
        <w:autoSpaceDE/>
        <w:autoSpaceDN/>
        <w:bidi w:val="0"/>
        <w:adjustRightInd/>
        <w:spacing w:line="52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4.参加过“大学生志愿服务西部计划” 且有从教经历的志愿者和参加过半年以上实习支教的师范院校毕业生同等条件下优先。</w:t>
      </w:r>
    </w:p>
    <w:p>
      <w:pPr>
        <w:keepNext w:val="0"/>
        <w:keepLines w:val="0"/>
        <w:pageBreakBefore w:val="0"/>
        <w:kinsoku/>
        <w:wordWrap/>
        <w:overflowPunct/>
        <w:topLinePunct w:val="0"/>
        <w:autoSpaceDE/>
        <w:autoSpaceDN/>
        <w:bidi w:val="0"/>
        <w:adjustRightInd/>
        <w:spacing w:line="52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5.有下列情形之一的人员，不得报考：</w:t>
      </w:r>
    </w:p>
    <w:p>
      <w:pPr>
        <w:pStyle w:val="2"/>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（1）因犯罪受过刑事处罚的人员，被开除中国共产党党籍的人员，被开除公职的人员。</w:t>
      </w:r>
    </w:p>
    <w:p>
      <w:pPr>
        <w:pStyle w:val="2"/>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（2）被依法列为失信联合惩戒对象人员。</w:t>
      </w:r>
    </w:p>
    <w:p>
      <w:pPr>
        <w:pStyle w:val="2"/>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（3）在事业单位和特岗教师招聘中被认定有违纪违规行为且被记入诚信档案库，目前仍在惩戒期的人员。</w:t>
      </w:r>
    </w:p>
    <w:p>
      <w:pPr>
        <w:pStyle w:val="2"/>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（4）服务期未满的定向培养人员、 特岗教师。</w:t>
      </w:r>
    </w:p>
    <w:p>
      <w:pPr>
        <w:pStyle w:val="2"/>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kern w:val="2"/>
          <w:sz w:val="32"/>
          <w:szCs w:val="32"/>
          <w:lang w:val="en-US" w:eastAsia="zh-CN" w:bidi="ar-SA"/>
        </w:rPr>
        <w:t>（5）在职在编公职人员</w:t>
      </w:r>
      <w:r>
        <w:rPr>
          <w:rFonts w:hint="eastAsia" w:ascii="仿宋_GB2312" w:hAnsi="仿宋_GB2312" w:eastAsia="仿宋_GB2312" w:cs="仿宋_GB2312"/>
          <w:i w:val="0"/>
          <w:iCs w:val="0"/>
          <w:caps w:val="0"/>
          <w:color w:val="auto"/>
          <w:spacing w:val="0"/>
          <w:sz w:val="32"/>
          <w:szCs w:val="32"/>
          <w:highlight w:val="none"/>
          <w:shd w:val="clear" w:color="auto" w:fill="FFFFFF"/>
        </w:rPr>
        <w:t>(含使用聘用教师控制数聘用人员)</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p>
    <w:p>
      <w:pPr>
        <w:pStyle w:val="2"/>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6）</w:t>
      </w:r>
      <w:r>
        <w:rPr>
          <w:rFonts w:hint="eastAsia" w:ascii="仿宋_GB2312" w:hAnsi="仿宋_GB2312" w:eastAsia="仿宋_GB2312" w:cs="仿宋_GB2312"/>
          <w:kern w:val="2"/>
          <w:sz w:val="32"/>
          <w:szCs w:val="32"/>
          <w:lang w:val="en-US" w:eastAsia="zh-CN" w:bidi="ar-SA"/>
        </w:rPr>
        <w:t>现役军人。</w:t>
      </w:r>
    </w:p>
    <w:p>
      <w:pPr>
        <w:pStyle w:val="2"/>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（7）法律法规规定的其他情形。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640" w:firstLineChars="200"/>
        <w:textAlignment w:val="auto"/>
        <w:rPr>
          <w:rFonts w:hint="eastAsia" w:ascii="黑体" w:hAnsi="黑体" w:eastAsia="黑体" w:cs="黑体"/>
          <w:b w:val="0"/>
          <w:bCs w:val="0"/>
          <w:i w:val="0"/>
          <w:iCs w:val="0"/>
          <w:caps w:val="0"/>
          <w:color w:val="auto"/>
          <w:spacing w:val="0"/>
          <w:sz w:val="32"/>
          <w:szCs w:val="32"/>
          <w:highlight w:val="none"/>
          <w:shd w:val="clear" w:fill="FFFFFF"/>
        </w:rPr>
      </w:pPr>
      <w:r>
        <w:rPr>
          <w:rFonts w:hint="eastAsia" w:ascii="黑体" w:hAnsi="黑体" w:eastAsia="黑体" w:cs="黑体"/>
          <w:b w:val="0"/>
          <w:bCs w:val="0"/>
          <w:i w:val="0"/>
          <w:iCs w:val="0"/>
          <w:caps w:val="0"/>
          <w:color w:val="auto"/>
          <w:spacing w:val="0"/>
          <w:sz w:val="32"/>
          <w:szCs w:val="32"/>
          <w:highlight w:val="none"/>
          <w:shd w:val="clear" w:fill="FFFFFF"/>
          <w:lang w:eastAsia="zh-CN"/>
        </w:rPr>
        <w:t>二</w:t>
      </w:r>
      <w:r>
        <w:rPr>
          <w:rFonts w:hint="eastAsia" w:ascii="黑体" w:hAnsi="黑体" w:eastAsia="黑体" w:cs="黑体"/>
          <w:b w:val="0"/>
          <w:bCs w:val="0"/>
          <w:i w:val="0"/>
          <w:iCs w:val="0"/>
          <w:caps w:val="0"/>
          <w:color w:val="auto"/>
          <w:spacing w:val="0"/>
          <w:sz w:val="32"/>
          <w:szCs w:val="32"/>
          <w:highlight w:val="none"/>
          <w:shd w:val="clear" w:fill="FFFFFF"/>
        </w:rPr>
        <w:t>、招聘方法、程序</w:t>
      </w:r>
      <w:r>
        <w:rPr>
          <w:rFonts w:hint="eastAsia" w:ascii="黑体" w:hAnsi="黑体" w:eastAsia="黑体" w:cs="黑体"/>
          <w:b w:val="0"/>
          <w:bCs w:val="0"/>
          <w:i w:val="0"/>
          <w:iCs w:val="0"/>
          <w:caps w:val="0"/>
          <w:color w:val="auto"/>
          <w:spacing w:val="0"/>
          <w:sz w:val="32"/>
          <w:szCs w:val="32"/>
          <w:highlight w:val="none"/>
          <w:shd w:val="clear" w:fill="FFFFFF"/>
          <w:lang w:eastAsia="zh-CN"/>
        </w:rPr>
        <w:t>及</w:t>
      </w:r>
      <w:r>
        <w:rPr>
          <w:rFonts w:hint="eastAsia" w:ascii="黑体" w:hAnsi="黑体" w:eastAsia="黑体" w:cs="黑体"/>
          <w:b w:val="0"/>
          <w:bCs w:val="0"/>
          <w:i w:val="0"/>
          <w:iCs w:val="0"/>
          <w:caps w:val="0"/>
          <w:color w:val="auto"/>
          <w:spacing w:val="0"/>
          <w:sz w:val="32"/>
          <w:szCs w:val="32"/>
          <w:highlight w:val="none"/>
          <w:shd w:val="clear" w:fill="FFFFFF"/>
        </w:rPr>
        <w:t>时间安排</w:t>
      </w:r>
    </w:p>
    <w:p>
      <w:pPr>
        <w:keepNext w:val="0"/>
        <w:keepLines w:val="0"/>
        <w:pageBreakBefore w:val="0"/>
        <w:kinsoku/>
        <w:wordWrap/>
        <w:overflowPunct/>
        <w:topLinePunct w:val="0"/>
        <w:autoSpaceDE/>
        <w:autoSpaceDN/>
        <w:bidi w:val="0"/>
        <w:adjustRightInd/>
        <w:spacing w:line="520" w:lineRule="exact"/>
        <w:ind w:left="0"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（一）网上报名及资格审核</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本次招聘采用网上报名方式进行，不设现场报名，不收报名费。符合条件的应聘者登录广西特岗教师招聘网（网址：http://tgjszp.gxeduyun.edu.cn），按要求如实填写报名信息，包括本人基本信息和报考岗位信息等。　　</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1.报名时间：</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5日—</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2.资格审查：</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年6月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日完成。</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3.报名及资格审查注意事项</w:t>
      </w:r>
      <w:r>
        <w:rPr>
          <w:rFonts w:hint="eastAsia" w:ascii="仿宋_GB2312" w:hAnsi="仿宋_GB2312" w:eastAsia="仿宋_GB2312" w:cs="仿宋_GB2312"/>
          <w:b w:val="0"/>
          <w:bCs w:val="0"/>
          <w:sz w:val="32"/>
          <w:szCs w:val="32"/>
          <w:lang w:eastAsia="zh-CN"/>
        </w:rPr>
        <w:t>：</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（1）报考人员应对在网上提交信息的真实性负责，凡弄虚作假者，一经查实，即取消考试资格或聘用资格，所造成的损失和责任由其本人承担。</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（2）报考人员只能选择一个县（市、区）的一个职位进行报名；不能用新、旧两个身份证同时报名，报名与考试使用的身份证必须一致。</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（3）凡未在上述时间范围内在指定网络平台报名的或报名后资格审查不通过的，一律</w:t>
      </w:r>
      <w:r>
        <w:rPr>
          <w:rFonts w:ascii="仿宋_GB2312" w:eastAsia="仿宋_GB2312" w:cs="仿宋_GB2312"/>
          <w:color w:val="000000" w:themeColor="text1"/>
          <w:sz w:val="32"/>
          <w:szCs w:val="32"/>
          <w:lang w:val="en-US" w:eastAsia="zh-CN"/>
          <w14:textFill>
            <w14:solidFill>
              <w14:schemeClr w14:val="tx1"/>
            </w14:solidFill>
          </w14:textFill>
        </w:rPr>
        <w:t>视为自动放弃</w:t>
      </w:r>
      <w:r>
        <w:rPr>
          <w:rFonts w:hint="eastAsia" w:ascii="仿宋_GB2312" w:eastAsia="仿宋_GB2312" w:cs="仿宋_GB2312"/>
          <w:color w:val="auto"/>
          <w:sz w:val="32"/>
          <w:szCs w:val="32"/>
          <w:lang w:val="en-US" w:eastAsia="zh-CN"/>
        </w:rPr>
        <w:t>报考资</w:t>
      </w:r>
      <w:r>
        <w:rPr>
          <w:rFonts w:hint="eastAsia" w:ascii="仿宋_GB2312" w:eastAsia="仿宋_GB2312" w:cs="仿宋_GB2312"/>
          <w:color w:val="000000" w:themeColor="text1"/>
          <w:sz w:val="32"/>
          <w:szCs w:val="32"/>
          <w:lang w:val="en-US" w:eastAsia="zh-CN"/>
          <w14:textFill>
            <w14:solidFill>
              <w14:schemeClr w14:val="tx1"/>
            </w14:solidFill>
          </w14:textFill>
        </w:rPr>
        <w:t>格处理。</w:t>
      </w:r>
    </w:p>
    <w:p>
      <w:pPr>
        <w:keepNext w:val="0"/>
        <w:keepLines w:val="0"/>
        <w:pageBreakBefore w:val="0"/>
        <w:kinsoku/>
        <w:wordWrap/>
        <w:overflowPunct/>
        <w:topLinePunct w:val="0"/>
        <w:autoSpaceDE/>
        <w:autoSpaceDN/>
        <w:bidi w:val="0"/>
        <w:adjustRightInd/>
        <w:spacing w:line="52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（二）现场资格复审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643" w:firstLineChars="200"/>
        <w:textAlignment w:val="auto"/>
        <w:rPr>
          <w:rFonts w:hint="eastAsia" w:ascii="仿宋_GB2312" w:hAnsi="仿宋_GB2312" w:eastAsia="仿宋_GB2312" w:cs="仿宋_GB2312"/>
          <w:i w:val="0"/>
          <w:iCs w:val="0"/>
          <w:caps w:val="0"/>
          <w:color w:val="auto"/>
          <w:spacing w:val="0"/>
          <w:sz w:val="32"/>
          <w:szCs w:val="32"/>
          <w:highlight w:val="none"/>
          <w:shd w:val="clear" w:color="auto" w:fill="FFFFFF"/>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b/>
          <w:bCs/>
          <w:i w:val="0"/>
          <w:iCs w:val="0"/>
          <w:caps w:val="0"/>
          <w:color w:val="auto"/>
          <w:spacing w:val="0"/>
          <w:sz w:val="32"/>
          <w:szCs w:val="32"/>
          <w:highlight w:val="none"/>
          <w:shd w:val="clear" w:color="auto" w:fill="FFFFFF"/>
        </w:rPr>
        <w:t>复审对象：</w:t>
      </w:r>
      <w:r>
        <w:rPr>
          <w:rFonts w:hint="eastAsia" w:ascii="仿宋_GB2312" w:hAnsi="仿宋_GB2312" w:eastAsia="仿宋_GB2312" w:cs="仿宋_GB2312"/>
          <w:i w:val="0"/>
          <w:iCs w:val="0"/>
          <w:caps w:val="0"/>
          <w:color w:val="auto"/>
          <w:spacing w:val="0"/>
          <w:sz w:val="32"/>
          <w:szCs w:val="32"/>
          <w:highlight w:val="none"/>
          <w:shd w:val="clear" w:color="auto" w:fill="FFFFFF"/>
        </w:rPr>
        <w:t>在广西特岗教师招聘平台网上报名应聘</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玉州区</w:t>
      </w:r>
      <w:r>
        <w:rPr>
          <w:rFonts w:hint="eastAsia" w:ascii="仿宋_GB2312" w:hAnsi="仿宋_GB2312" w:eastAsia="仿宋_GB2312" w:cs="仿宋_GB2312"/>
          <w:i w:val="0"/>
          <w:iCs w:val="0"/>
          <w:caps w:val="0"/>
          <w:color w:val="auto"/>
          <w:spacing w:val="0"/>
          <w:sz w:val="32"/>
          <w:szCs w:val="32"/>
          <w:highlight w:val="none"/>
          <w:shd w:val="clear" w:color="auto" w:fill="FFFFFF"/>
        </w:rPr>
        <w:t>特岗</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教师</w:t>
      </w:r>
      <w:r>
        <w:rPr>
          <w:rFonts w:hint="eastAsia" w:ascii="仿宋_GB2312" w:hAnsi="仿宋_GB2312" w:eastAsia="仿宋_GB2312" w:cs="仿宋_GB2312"/>
          <w:i w:val="0"/>
          <w:iCs w:val="0"/>
          <w:caps w:val="0"/>
          <w:color w:val="auto"/>
          <w:spacing w:val="0"/>
          <w:sz w:val="32"/>
          <w:szCs w:val="32"/>
          <w:highlight w:val="none"/>
          <w:shd w:val="clear" w:color="auto" w:fill="FFFFFF"/>
        </w:rPr>
        <w:t>岗位且通过网上资格审查的报考人员。</w:t>
      </w:r>
    </w:p>
    <w:p>
      <w:pPr>
        <w:keepNext w:val="0"/>
        <w:keepLines w:val="0"/>
        <w:pageBreakBefore w:val="0"/>
        <w:kinsoku/>
        <w:wordWrap/>
        <w:overflowPunct/>
        <w:topLinePunct w:val="0"/>
        <w:autoSpaceDE/>
        <w:autoSpaceDN/>
        <w:bidi w:val="0"/>
        <w:adjustRightInd/>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b/>
          <w:bCs/>
          <w:i w:val="0"/>
          <w:iCs w:val="0"/>
          <w:caps w:val="0"/>
          <w:color w:val="auto"/>
          <w:spacing w:val="0"/>
          <w:sz w:val="32"/>
          <w:szCs w:val="32"/>
          <w:highlight w:val="none"/>
          <w:shd w:val="clear" w:color="auto" w:fill="FFFFFF"/>
        </w:rPr>
        <w:t>.现场资格复审时间：</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月2日</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 (上午8:30至12:00，下午3:00至5:30)。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643" w:firstLineChars="200"/>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b/>
          <w:bCs/>
          <w:i w:val="0"/>
          <w:iCs w:val="0"/>
          <w:caps w:val="0"/>
          <w:color w:val="auto"/>
          <w:spacing w:val="0"/>
          <w:sz w:val="32"/>
          <w:szCs w:val="32"/>
          <w:highlight w:val="none"/>
          <w:shd w:val="clear" w:color="auto" w:fill="FFFFFF"/>
        </w:rPr>
        <w:t>现场复审地点：</w:t>
      </w:r>
      <w:r>
        <w:rPr>
          <w:rFonts w:hint="eastAsia" w:ascii="仿宋_GB2312" w:hAnsi="仿宋_GB2312" w:eastAsia="仿宋_GB2312" w:cs="仿宋_GB2312"/>
          <w:color w:val="auto"/>
          <w:sz w:val="32"/>
          <w:szCs w:val="32"/>
          <w:highlight w:val="none"/>
          <w:shd w:val="clear" w:color="auto" w:fill="FFFFFF"/>
          <w:lang w:eastAsia="zh-CN"/>
        </w:rPr>
        <w:t>玉州区教育局</w:t>
      </w:r>
      <w:r>
        <w:rPr>
          <w:rFonts w:hint="eastAsia" w:ascii="仿宋_GB2312" w:hAnsi="仿宋_GB2312" w:eastAsia="仿宋_GB2312" w:cs="仿宋_GB2312"/>
          <w:color w:val="auto"/>
          <w:sz w:val="32"/>
          <w:szCs w:val="32"/>
          <w:highlight w:val="none"/>
          <w:shd w:val="clear" w:color="auto" w:fill="FFFFFF"/>
          <w:lang w:val="en-US" w:eastAsia="zh-CN"/>
        </w:rPr>
        <w:t>五</w:t>
      </w:r>
      <w:r>
        <w:rPr>
          <w:rFonts w:hint="eastAsia" w:ascii="仿宋_GB2312" w:hAnsi="仿宋_GB2312" w:eastAsia="仿宋_GB2312" w:cs="仿宋_GB2312"/>
          <w:color w:val="auto"/>
          <w:sz w:val="32"/>
          <w:szCs w:val="32"/>
          <w:highlight w:val="none"/>
          <w:shd w:val="clear" w:color="auto" w:fill="FFFFFF"/>
          <w:lang w:eastAsia="zh-CN"/>
        </w:rPr>
        <w:t>楼</w:t>
      </w:r>
      <w:r>
        <w:rPr>
          <w:rFonts w:hint="eastAsia" w:ascii="仿宋_GB2312" w:hAnsi="仿宋_GB2312" w:eastAsia="仿宋_GB2312" w:cs="仿宋_GB2312"/>
          <w:color w:val="auto"/>
          <w:sz w:val="32"/>
          <w:szCs w:val="32"/>
          <w:highlight w:val="none"/>
          <w:shd w:val="clear" w:color="auto" w:fill="FFFFFF"/>
          <w:lang w:val="en-US" w:eastAsia="zh-CN"/>
        </w:rPr>
        <w:t>会议室</w:t>
      </w:r>
      <w:r>
        <w:rPr>
          <w:rFonts w:hint="eastAsia" w:ascii="仿宋_GB2312" w:hAnsi="仿宋_GB2312" w:eastAsia="仿宋_GB2312" w:cs="仿宋_GB2312"/>
          <w:color w:val="auto"/>
          <w:sz w:val="32"/>
          <w:szCs w:val="32"/>
          <w:highlight w:val="none"/>
          <w:shd w:val="clear" w:color="auto" w:fill="FFFFFF"/>
          <w:lang w:eastAsia="zh-CN"/>
        </w:rPr>
        <w:t>，地址：玉林市沿江南路</w:t>
      </w:r>
      <w:r>
        <w:rPr>
          <w:rFonts w:hint="eastAsia" w:ascii="仿宋_GB2312" w:hAnsi="仿宋_GB2312" w:eastAsia="仿宋_GB2312" w:cs="仿宋_GB2312"/>
          <w:color w:val="auto"/>
          <w:sz w:val="32"/>
          <w:szCs w:val="32"/>
          <w:highlight w:val="none"/>
          <w:shd w:val="clear" w:color="auto" w:fill="FFFFFF"/>
          <w:lang w:val="en-US" w:eastAsia="zh-CN"/>
        </w:rPr>
        <w:t>1号</w:t>
      </w:r>
      <w:r>
        <w:rPr>
          <w:rFonts w:hint="eastAsia" w:ascii="仿宋_GB2312" w:hAnsi="仿宋_GB2312" w:eastAsia="仿宋_GB2312" w:cs="仿宋_GB2312"/>
          <w:color w:val="auto"/>
          <w:sz w:val="32"/>
          <w:szCs w:val="32"/>
          <w:highlight w:val="none"/>
          <w:shd w:val="clear" w:color="auto" w:fill="FFFFFF"/>
          <w:lang w:eastAsia="zh-CN"/>
        </w:rPr>
        <w:t>。</w:t>
      </w:r>
    </w:p>
    <w:p>
      <w:pPr>
        <w:keepNext w:val="0"/>
        <w:keepLines w:val="0"/>
        <w:pageBreakBefore w:val="0"/>
        <w:kinsoku/>
        <w:wordWrap/>
        <w:overflowPunct/>
        <w:topLinePunct w:val="0"/>
        <w:autoSpaceDE/>
        <w:autoSpaceDN/>
        <w:bidi w:val="0"/>
        <w:adjustRightInd/>
        <w:snapToGrid/>
        <w:spacing w:line="520" w:lineRule="exact"/>
        <w:ind w:left="0" w:leftChars="0"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4.现场复审主要流程</w:t>
      </w:r>
      <w:r>
        <w:rPr>
          <w:rFonts w:hint="eastAsia" w:ascii="仿宋_GB2312" w:hAnsi="仿宋_GB2312" w:eastAsia="仿宋_GB2312" w:cs="仿宋_GB2312"/>
          <w:sz w:val="32"/>
          <w:szCs w:val="32"/>
          <w:lang w:val="en-US" w:eastAsia="zh-CN"/>
        </w:rPr>
        <w:t>：按规定整理好报名材料——到指定的窗口排队提交材料——工作人员现场复审——反馈复审结果（合格或不合格）——考生签名确认——领取面试资格通知书。</w:t>
      </w:r>
    </w:p>
    <w:p>
      <w:pPr>
        <w:keepNext w:val="0"/>
        <w:keepLines w:val="0"/>
        <w:pageBreakBefore w:val="0"/>
        <w:kinsoku/>
        <w:wordWrap/>
        <w:overflowPunct/>
        <w:topLinePunct w:val="0"/>
        <w:autoSpaceDE/>
        <w:autoSpaceDN/>
        <w:bidi w:val="0"/>
        <w:adjustRightInd/>
        <w:spacing w:line="52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 xml:space="preserve">.现场复审须提供资料： </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①报名信息表（网上报名信息表，</w:t>
      </w:r>
      <w:r>
        <w:rPr>
          <w:rFonts w:hint="eastAsia" w:ascii="仿宋_GB2312" w:hAnsi="仿宋_GB2312" w:eastAsia="仿宋_GB2312" w:cs="仿宋_GB2312"/>
          <w:sz w:val="32"/>
          <w:szCs w:val="32"/>
          <w:lang w:val="en-US" w:eastAsia="zh-CN"/>
        </w:rPr>
        <w:t>由考生</w:t>
      </w:r>
      <w:r>
        <w:rPr>
          <w:rFonts w:hint="eastAsia" w:ascii="仿宋_GB2312" w:hAnsi="仿宋_GB2312" w:eastAsia="仿宋_GB2312" w:cs="仿宋_GB2312"/>
          <w:sz w:val="32"/>
          <w:szCs w:val="32"/>
        </w:rPr>
        <w:t>自行下载打印）</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②身份证复印件（原件验证后返回个人，下同）</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③毕业证、学位证复印件（应届毕业生如无，则需要提供在线学籍证明及所就读学校出具的可按时毕业的证明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但2025年7月31日前必须提供毕业证原件与复印件，否则取消聘用资格。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④相应岗位教师资格证复印件。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2025年应届</w:t>
      </w:r>
      <w:r>
        <w:rPr>
          <w:rFonts w:hint="eastAsia" w:ascii="仿宋_GB2312" w:hAnsi="仿宋_GB2312" w:eastAsia="仿宋_GB2312" w:cs="仿宋_GB2312"/>
          <w:color w:val="auto"/>
          <w:sz w:val="32"/>
          <w:szCs w:val="32"/>
        </w:rPr>
        <w:t>毕业生</w:t>
      </w:r>
      <w:r>
        <w:rPr>
          <w:rFonts w:hint="eastAsia" w:ascii="仿宋_GB2312" w:hAnsi="仿宋_GB2312" w:eastAsia="仿宋_GB2312" w:cs="仿宋_GB2312"/>
          <w:color w:val="auto"/>
          <w:sz w:val="32"/>
          <w:szCs w:val="32"/>
          <w:lang w:val="en-US" w:eastAsia="zh-CN"/>
        </w:rPr>
        <w:t>可</w:t>
      </w:r>
      <w:r>
        <w:rPr>
          <w:rFonts w:hint="eastAsia" w:ascii="仿宋_GB2312" w:hAnsi="仿宋_GB2312" w:eastAsia="仿宋_GB2312" w:cs="仿宋_GB2312"/>
          <w:color w:val="000000"/>
          <w:sz w:val="32"/>
          <w:szCs w:val="32"/>
        </w:rPr>
        <w:t>持在有效期内的全国中小学教师资格考试合格证明或师范生教师职业能力证书报名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拟聘人员在办理聘用手续前必须取得岗位要求的中小学教师资格证书</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⑤普通话等级证书</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参加过“大学生志愿服务计划”且有从教经历的志愿者和参加过半年以上实习支教的师范毕业生，应提供大学生志愿服务西部计划志愿服务证及其他有效支教证明或实习鉴定材料（没有此经历的考生，不须提供）。</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⑦退役证书（没有此经历的考生，不须提供）</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⑧其他自认为可以提供的相关材料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640" w:firstLineChars="200"/>
        <w:textAlignment w:val="auto"/>
        <w:rPr>
          <w:rFonts w:hint="default"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sz w:val="32"/>
          <w:szCs w:val="32"/>
        </w:rPr>
        <w:t>⑨</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承诺书（见附件，自行下载打印，须现场手写签名）。</w:t>
      </w:r>
    </w:p>
    <w:p>
      <w:pPr>
        <w:keepNext w:val="0"/>
        <w:keepLines w:val="0"/>
        <w:pageBreakBefore w:val="0"/>
        <w:kinsoku/>
        <w:wordWrap/>
        <w:overflowPunct/>
        <w:topLinePunct w:val="0"/>
        <w:autoSpaceDE/>
        <w:autoSpaceDN/>
        <w:bidi w:val="0"/>
        <w:adjustRightInd/>
        <w:spacing w:line="52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以上材料中证件类均需要提供1份复印件(用A4纸复印)，证明类直接提供原件。以上材料请按顺序整理装订。证件类原件核验后退还考生</w:t>
      </w:r>
      <w:r>
        <w:rPr>
          <w:rFonts w:hint="eastAsia" w:ascii="仿宋_GB2312" w:hAnsi="仿宋_GB2312" w:eastAsia="仿宋_GB2312" w:cs="仿宋_GB2312"/>
          <w:b/>
          <w:bCs/>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643" w:firstLineChars="200"/>
        <w:textAlignment w:val="auto"/>
        <w:rPr>
          <w:rFonts w:hint="eastAsia" w:ascii="仿宋_GB2312" w:hAnsi="仿宋_GB2312" w:eastAsia="仿宋_GB2312" w:cs="仿宋_GB2312"/>
          <w:b/>
          <w:bCs/>
          <w:i w:val="0"/>
          <w:iCs w:val="0"/>
          <w:caps w:val="0"/>
          <w:color w:val="auto"/>
          <w:spacing w:val="0"/>
          <w:sz w:val="32"/>
          <w:szCs w:val="32"/>
          <w:highlight w:val="none"/>
          <w:shd w:val="clear" w:color="auto" w:fill="FFFFFF"/>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6</w:t>
      </w:r>
      <w:r>
        <w:rPr>
          <w:rFonts w:hint="eastAsia" w:ascii="仿宋_GB2312" w:hAnsi="仿宋_GB2312" w:eastAsia="仿宋_GB2312" w:cs="仿宋_GB2312"/>
          <w:b/>
          <w:bCs/>
          <w:i w:val="0"/>
          <w:iCs w:val="0"/>
          <w:caps w:val="0"/>
          <w:color w:val="auto"/>
          <w:spacing w:val="0"/>
          <w:sz w:val="32"/>
          <w:szCs w:val="32"/>
          <w:highlight w:val="none"/>
          <w:shd w:val="clear" w:color="auto" w:fill="FFFFFF"/>
        </w:rPr>
        <w:t>.现场复审结果反馈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yellow"/>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rPr>
        <w:t>现场复审不合格者，告知原因，取消</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报考</w:t>
      </w:r>
      <w:r>
        <w:rPr>
          <w:rFonts w:hint="eastAsia" w:ascii="仿宋_GB2312" w:hAnsi="仿宋_GB2312" w:eastAsia="仿宋_GB2312" w:cs="仿宋_GB2312"/>
          <w:i w:val="0"/>
          <w:iCs w:val="0"/>
          <w:caps w:val="0"/>
          <w:color w:val="auto"/>
          <w:spacing w:val="0"/>
          <w:sz w:val="32"/>
          <w:szCs w:val="32"/>
          <w:highlight w:val="none"/>
          <w:shd w:val="clear" w:color="auto" w:fill="FFFFFF"/>
        </w:rPr>
        <w:t>资格。</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现场复审合格者直接进入笔试。</w:t>
      </w:r>
    </w:p>
    <w:p>
      <w:pPr>
        <w:keepNext w:val="0"/>
        <w:keepLines w:val="0"/>
        <w:pageBreakBefore w:val="0"/>
        <w:kinsoku/>
        <w:wordWrap/>
        <w:overflowPunct/>
        <w:topLinePunct w:val="0"/>
        <w:autoSpaceDE/>
        <w:autoSpaceDN/>
        <w:bidi w:val="0"/>
        <w:adjustRightInd/>
        <w:snapToGrid/>
        <w:spacing w:before="0" w:after="0" w:line="520" w:lineRule="exact"/>
        <w:ind w:left="0" w:leftChars="0" w:firstLine="640" w:firstLineChars="200"/>
        <w:jc w:val="both"/>
        <w:textAlignment w:val="auto"/>
        <w:rPr>
          <w:rFonts w:hint="eastAsia" w:ascii="仿宋_GB2312" w:hAnsi="仿宋_GB2312" w:eastAsia="仿宋_GB2312" w:cs="仿宋_GB2312"/>
          <w:color w:val="auto"/>
          <w:spacing w:val="3"/>
          <w:sz w:val="32"/>
          <w:szCs w:val="32"/>
          <w:highlight w:val="none"/>
          <w:lang w:val="en-US" w:eastAsia="zh-CN"/>
        </w:rPr>
      </w:pPr>
      <w:r>
        <w:rPr>
          <w:rFonts w:hint="eastAsia" w:ascii="仿宋_GB2312" w:hAnsi="仿宋_GB2312" w:eastAsia="仿宋_GB2312" w:cs="仿宋_GB2312"/>
          <w:color w:val="auto"/>
          <w:sz w:val="32"/>
          <w:szCs w:val="32"/>
          <w:highlight w:val="none"/>
        </w:rPr>
        <w:t>招聘岗位计划招聘人数与通过资格</w:t>
      </w:r>
      <w:r>
        <w:rPr>
          <w:rFonts w:hint="eastAsia" w:ascii="仿宋_GB2312" w:hAnsi="仿宋_GB2312" w:eastAsia="仿宋_GB2312" w:cs="仿宋_GB2312"/>
          <w:color w:val="auto"/>
          <w:sz w:val="32"/>
          <w:szCs w:val="32"/>
          <w:highlight w:val="none"/>
          <w:lang w:eastAsia="zh-CN"/>
        </w:rPr>
        <w:t>复审通过</w:t>
      </w:r>
      <w:r>
        <w:rPr>
          <w:rFonts w:hint="eastAsia" w:ascii="仿宋_GB2312" w:hAnsi="仿宋_GB2312" w:eastAsia="仿宋_GB2312" w:cs="仿宋_GB2312"/>
          <w:color w:val="auto"/>
          <w:sz w:val="32"/>
          <w:szCs w:val="32"/>
          <w:highlight w:val="none"/>
        </w:rPr>
        <w:t>人数的比例达到1:3的方可开考。达不到开考比例的，</w:t>
      </w:r>
      <w:r>
        <w:rPr>
          <w:rFonts w:hint="eastAsia" w:ascii="仿宋_GB2312" w:hAnsi="仿宋_GB2312" w:eastAsia="仿宋_GB2312" w:cs="仿宋_GB2312"/>
          <w:color w:val="auto"/>
          <w:sz w:val="32"/>
          <w:szCs w:val="32"/>
          <w:highlight w:val="none"/>
          <w:lang w:eastAsia="zh-CN"/>
        </w:rPr>
        <w:t>减少该岗位的招聘数，</w:t>
      </w:r>
      <w:r>
        <w:rPr>
          <w:rFonts w:hint="eastAsia" w:ascii="仿宋_GB2312" w:hAnsi="仿宋_GB2312" w:eastAsia="仿宋_GB2312" w:cs="仿宋_GB2312"/>
          <w:color w:val="auto"/>
          <w:spacing w:val="3"/>
          <w:sz w:val="32"/>
          <w:szCs w:val="32"/>
          <w:highlight w:val="none"/>
          <w:lang w:val="en-US" w:eastAsia="zh-CN"/>
        </w:rPr>
        <w:t>空出的岗位计划数可调剂到生源充足的其他学科岗位使用。调剂方案</w:t>
      </w:r>
      <w:r>
        <w:rPr>
          <w:rFonts w:hint="eastAsia" w:ascii="仿宋_GB2312" w:hAnsi="仿宋_GB2312" w:eastAsia="仿宋_GB2312" w:cs="仿宋_GB2312"/>
          <w:color w:val="auto"/>
          <w:spacing w:val="3"/>
          <w:sz w:val="32"/>
          <w:szCs w:val="32"/>
          <w:highlight w:val="none"/>
          <w:lang w:eastAsia="zh-CN"/>
        </w:rPr>
        <w:t>经</w:t>
      </w:r>
      <w:r>
        <w:rPr>
          <w:rFonts w:hint="eastAsia" w:ascii="仿宋_GB2312" w:hAnsi="仿宋_GB2312" w:eastAsia="仿宋_GB2312" w:cs="仿宋_GB2312"/>
          <w:color w:val="auto"/>
          <w:spacing w:val="3"/>
          <w:sz w:val="32"/>
          <w:szCs w:val="32"/>
          <w:highlight w:val="none"/>
          <w:lang w:val="en-US" w:eastAsia="zh-CN"/>
        </w:rPr>
        <w:t>玉州</w:t>
      </w:r>
      <w:r>
        <w:rPr>
          <w:rFonts w:hint="eastAsia" w:ascii="仿宋_GB2312" w:hAnsi="仿宋_GB2312" w:eastAsia="仿宋_GB2312" w:cs="仿宋_GB2312"/>
          <w:color w:val="auto"/>
          <w:spacing w:val="3"/>
          <w:sz w:val="32"/>
          <w:szCs w:val="32"/>
          <w:highlight w:val="none"/>
          <w:lang w:eastAsia="zh-CN"/>
        </w:rPr>
        <w:t>区特岗教师招聘</w:t>
      </w:r>
      <w:r>
        <w:rPr>
          <w:rFonts w:hint="eastAsia" w:ascii="仿宋_GB2312" w:hAnsi="仿宋_GB2312" w:eastAsia="仿宋_GB2312" w:cs="仿宋_GB2312"/>
          <w:color w:val="auto"/>
          <w:spacing w:val="3"/>
          <w:sz w:val="32"/>
          <w:szCs w:val="32"/>
          <w:highlight w:val="none"/>
        </w:rPr>
        <w:t>领导小组</w:t>
      </w:r>
      <w:r>
        <w:rPr>
          <w:rFonts w:hint="eastAsia" w:ascii="仿宋_GB2312" w:hAnsi="仿宋_GB2312" w:eastAsia="仿宋_GB2312" w:cs="仿宋_GB2312"/>
          <w:color w:val="auto"/>
          <w:spacing w:val="3"/>
          <w:sz w:val="32"/>
          <w:szCs w:val="32"/>
          <w:highlight w:val="none"/>
          <w:lang w:val="en-US" w:eastAsia="zh-CN"/>
        </w:rPr>
        <w:t>审定。</w:t>
      </w:r>
    </w:p>
    <w:p>
      <w:pPr>
        <w:keepNext w:val="0"/>
        <w:keepLines w:val="0"/>
        <w:pageBreakBefore w:val="0"/>
        <w:widowControl/>
        <w:kinsoku/>
        <w:wordWrap/>
        <w:overflowPunct/>
        <w:topLinePunct w:val="0"/>
        <w:autoSpaceDE/>
        <w:autoSpaceDN/>
        <w:bidi w:val="0"/>
        <w:adjustRightInd w:val="0"/>
        <w:snapToGrid/>
        <w:spacing w:before="0" w:after="0" w:line="560" w:lineRule="exact"/>
        <w:ind w:leftChars="0" w:firstLine="643" w:firstLineChars="200"/>
        <w:jc w:val="both"/>
        <w:textAlignment w:val="auto"/>
        <w:rPr>
          <w:rFonts w:ascii="仿宋_GB2312" w:hAnsi="仿宋" w:eastAsia="仿宋_GB2312" w:cs="仿宋_GB2312"/>
          <w:b/>
          <w:bCs/>
          <w:color w:val="000000" w:themeColor="text1"/>
          <w:spacing w:val="3"/>
          <w:sz w:val="32"/>
          <w:szCs w:val="32"/>
          <w14:textFill>
            <w14:solidFill>
              <w14:schemeClr w14:val="tx1"/>
            </w14:solidFill>
          </w14:textFill>
        </w:rPr>
      </w:pPr>
      <w:r>
        <w:rPr>
          <w:rFonts w:hint="eastAsia" w:ascii="仿宋_GB2312" w:hAnsi="仿宋_GB2312" w:eastAsia="仿宋_GB2312" w:cs="仿宋_GB2312"/>
          <w:b/>
          <w:bCs/>
          <w:sz w:val="32"/>
          <w:szCs w:val="32"/>
        </w:rPr>
        <w:t>未按时参加现场资格复审者</w:t>
      </w:r>
      <w:r>
        <w:rPr>
          <w:rFonts w:hint="eastAsia" w:ascii="仿宋_GB2312" w:hAnsi="仿宋" w:eastAsia="仿宋_GB2312" w:cs="仿宋_GB2312"/>
          <w:b/>
          <w:bCs/>
          <w:color w:val="000000" w:themeColor="text1"/>
          <w:spacing w:val="3"/>
          <w:sz w:val="32"/>
          <w:szCs w:val="32"/>
          <w14:textFill>
            <w14:solidFill>
              <w14:schemeClr w14:val="tx1"/>
            </w14:solidFill>
          </w14:textFill>
        </w:rPr>
        <w:t>或复审不合格者，取</w:t>
      </w:r>
      <w:r>
        <w:rPr>
          <w:rFonts w:hint="eastAsia" w:ascii="仿宋_GB2312" w:hAnsi="仿宋" w:eastAsia="仿宋_GB2312" w:cs="仿宋_GB2312"/>
          <w:b/>
          <w:bCs/>
          <w:color w:val="auto"/>
          <w:spacing w:val="3"/>
          <w:sz w:val="32"/>
          <w:szCs w:val="32"/>
        </w:rPr>
        <w:t>消</w:t>
      </w:r>
      <w:r>
        <w:rPr>
          <w:rFonts w:hint="eastAsia" w:ascii="仿宋_GB2312" w:hAnsi="仿宋" w:eastAsia="仿宋_GB2312" w:cs="仿宋_GB2312"/>
          <w:b/>
          <w:bCs/>
          <w:color w:val="auto"/>
          <w:spacing w:val="3"/>
          <w:sz w:val="32"/>
          <w:szCs w:val="32"/>
          <w:lang w:val="en-US" w:eastAsia="zh-CN"/>
        </w:rPr>
        <w:t>应聘</w:t>
      </w:r>
      <w:r>
        <w:rPr>
          <w:rFonts w:hint="eastAsia" w:ascii="仿宋_GB2312" w:hAnsi="仿宋" w:eastAsia="仿宋_GB2312" w:cs="仿宋_GB2312"/>
          <w:b/>
          <w:bCs/>
          <w:color w:val="auto"/>
          <w:spacing w:val="3"/>
          <w:sz w:val="32"/>
          <w:szCs w:val="32"/>
        </w:rPr>
        <w:t>资格。</w:t>
      </w:r>
    </w:p>
    <w:p>
      <w:pPr>
        <w:keepNext w:val="0"/>
        <w:keepLines w:val="0"/>
        <w:pageBreakBefore w:val="0"/>
        <w:widowControl w:val="0"/>
        <w:kinsoku/>
        <w:wordWrap/>
        <w:overflowPunct/>
        <w:topLinePunct w:val="0"/>
        <w:autoSpaceDE/>
        <w:autoSpaceDN/>
        <w:bidi w:val="0"/>
        <w:adjustRightInd/>
        <w:spacing w:line="520" w:lineRule="exact"/>
        <w:ind w:firstLine="630" w:firstLineChars="196"/>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本次招聘采取笔试+面试的方式进行招聘。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1.笔试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（1）笔试人选确定：</w:t>
      </w:r>
      <w:r>
        <w:rPr>
          <w:rFonts w:hint="eastAsia" w:ascii="仿宋_GB2312" w:hAnsi="仿宋_GB2312" w:eastAsia="仿宋_GB2312" w:cs="仿宋_GB2312"/>
          <w:i w:val="0"/>
          <w:iCs w:val="0"/>
          <w:caps w:val="0"/>
          <w:color w:val="auto"/>
          <w:spacing w:val="0"/>
          <w:sz w:val="32"/>
          <w:szCs w:val="32"/>
          <w:highlight w:val="none"/>
          <w:shd w:val="clear" w:color="auto" w:fill="FFFFFF"/>
        </w:rPr>
        <w:t>报名应聘</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玉州区</w:t>
      </w:r>
      <w:r>
        <w:rPr>
          <w:rFonts w:hint="eastAsia" w:ascii="仿宋_GB2312" w:hAnsi="仿宋_GB2312" w:eastAsia="仿宋_GB2312" w:cs="仿宋_GB2312"/>
          <w:i w:val="0"/>
          <w:iCs w:val="0"/>
          <w:caps w:val="0"/>
          <w:color w:val="auto"/>
          <w:spacing w:val="0"/>
          <w:sz w:val="32"/>
          <w:szCs w:val="32"/>
          <w:highlight w:val="none"/>
          <w:shd w:val="clear" w:color="auto" w:fill="FFFFFF"/>
        </w:rPr>
        <w:t>特岗</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教师</w:t>
      </w:r>
      <w:r>
        <w:rPr>
          <w:rFonts w:hint="eastAsia" w:ascii="仿宋_GB2312" w:hAnsi="仿宋_GB2312" w:eastAsia="仿宋_GB2312" w:cs="仿宋_GB2312"/>
          <w:i w:val="0"/>
          <w:iCs w:val="0"/>
          <w:caps w:val="0"/>
          <w:color w:val="auto"/>
          <w:spacing w:val="0"/>
          <w:sz w:val="32"/>
          <w:szCs w:val="32"/>
          <w:highlight w:val="none"/>
          <w:shd w:val="clear" w:color="auto" w:fill="FFFFFF"/>
        </w:rPr>
        <w:t>岗位通过网上资格审查</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并现场复审合格</w:t>
      </w:r>
      <w:r>
        <w:rPr>
          <w:rFonts w:hint="eastAsia" w:ascii="仿宋_GB2312" w:hAnsi="仿宋_GB2312" w:eastAsia="仿宋_GB2312" w:cs="仿宋_GB2312"/>
          <w:i w:val="0"/>
          <w:iCs w:val="0"/>
          <w:caps w:val="0"/>
          <w:color w:val="auto"/>
          <w:spacing w:val="0"/>
          <w:sz w:val="32"/>
          <w:szCs w:val="32"/>
          <w:highlight w:val="none"/>
          <w:shd w:val="clear" w:color="auto" w:fill="FFFFFF"/>
        </w:rPr>
        <w:t>的报考人员</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（2）笔试以闭卷方式进行，笔试分值100分，考试时长为60分钟；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（3）笔试内容：《教育学与教学法基础知识》《教育心理学与德育工作基础知识》；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（4）笔试</w:t>
      </w:r>
      <w:r>
        <w:rPr>
          <w:rFonts w:hint="eastAsia" w:ascii="仿宋_GB2312" w:hAnsi="仿宋_GB2312" w:eastAsia="仿宋_GB2312" w:cs="仿宋_GB2312"/>
          <w:i w:val="0"/>
          <w:iCs w:val="0"/>
          <w:caps w:val="0"/>
          <w:color w:val="auto"/>
          <w:spacing w:val="0"/>
          <w:sz w:val="32"/>
          <w:szCs w:val="32"/>
          <w:shd w:val="clear" w:fill="FFFFFF"/>
          <w:lang w:val="en-US" w:eastAsia="zh-CN"/>
        </w:rPr>
        <w:t>时间：2025年7月12日（初定）。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（5）笔试地点：</w:t>
      </w:r>
      <w:r>
        <w:rPr>
          <w:rFonts w:hint="eastAsia" w:ascii="仿宋_GB2312" w:hAnsi="仿宋_GB2312" w:eastAsia="仿宋_GB2312" w:cs="仿宋_GB2312"/>
          <w:color w:val="auto"/>
          <w:sz w:val="32"/>
          <w:szCs w:val="32"/>
          <w:highlight w:val="none"/>
          <w:lang w:val="en-US" w:eastAsia="zh-CN"/>
        </w:rPr>
        <w:t>玉林市玉州区第八初级</w:t>
      </w:r>
      <w:bookmarkStart w:id="0" w:name="_GoBack"/>
      <w:bookmarkEnd w:id="0"/>
      <w:r>
        <w:rPr>
          <w:rFonts w:hint="eastAsia" w:ascii="仿宋_GB2312" w:hAnsi="仿宋_GB2312" w:eastAsia="仿宋_GB2312" w:cs="仿宋_GB2312"/>
          <w:color w:val="auto"/>
          <w:sz w:val="32"/>
          <w:szCs w:val="32"/>
          <w:highlight w:val="none"/>
          <w:lang w:val="en-US" w:eastAsia="zh-CN"/>
        </w:rPr>
        <w:t>中学（初定）。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）笔试结束</w:t>
      </w:r>
      <w:r>
        <w:rPr>
          <w:rFonts w:hint="eastAsia" w:ascii="仿宋_GB2312" w:hAnsi="仿宋_GB2312" w:eastAsia="仿宋_GB2312" w:cs="仿宋_GB2312"/>
          <w:i w:val="0"/>
          <w:iCs w:val="0"/>
          <w:caps w:val="0"/>
          <w:color w:val="auto"/>
          <w:spacing w:val="0"/>
          <w:sz w:val="32"/>
          <w:szCs w:val="32"/>
          <w:highlight w:val="none"/>
          <w:shd w:val="clear" w:fill="FFFFFF"/>
        </w:rPr>
        <w:t>后，在考点门口公布栏公布笔试成绩。</w:t>
      </w:r>
    </w:p>
    <w:p>
      <w:pPr>
        <w:pStyle w:val="2"/>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2.面试</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（1）面试人选确定：根据笔试成绩从高分到低分按岗位计划招聘人</w:t>
      </w:r>
      <w:r>
        <w:rPr>
          <w:rFonts w:hint="eastAsia" w:ascii="仿宋_GB2312" w:hAnsi="仿宋_GB2312" w:eastAsia="仿宋_GB2312" w:cs="仿宋_GB2312"/>
          <w:color w:val="auto"/>
          <w:sz w:val="32"/>
          <w:szCs w:val="32"/>
          <w:highlight w:val="none"/>
          <w:lang w:val="en-US" w:eastAsia="zh-CN"/>
        </w:rPr>
        <w:t>数1∶3的比例确</w:t>
      </w:r>
      <w:r>
        <w:rPr>
          <w:rFonts w:hint="eastAsia" w:ascii="仿宋_GB2312" w:hAnsi="仿宋_GB2312" w:eastAsia="仿宋_GB2312" w:cs="仿宋_GB2312"/>
          <w:color w:val="auto"/>
          <w:sz w:val="32"/>
          <w:szCs w:val="32"/>
          <w:lang w:val="en-US" w:eastAsia="zh-CN"/>
        </w:rPr>
        <w:t>定面试人选。</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比例内末位考生成绩并列时，同时确定为进入面试人选。面试人数未达到比例人数的按报考岗位实有人数面试。</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仿宋_GB2312" w:eastAsia="仿宋_GB2312"/>
          <w:b/>
          <w:bCs/>
          <w:color w:val="auto"/>
          <w:sz w:val="32"/>
          <w:szCs w:val="32"/>
        </w:rPr>
      </w:pPr>
      <w:r>
        <w:rPr>
          <w:rFonts w:hint="eastAsia" w:ascii="仿宋_GB2312" w:eastAsia="仿宋_GB2312"/>
          <w:color w:val="auto"/>
          <w:sz w:val="32"/>
          <w:szCs w:val="32"/>
          <w:lang w:val="en-US" w:eastAsia="zh-CN"/>
        </w:rPr>
        <w:t>（2）面试采取试</w:t>
      </w:r>
      <w:r>
        <w:rPr>
          <w:rFonts w:hint="eastAsia" w:ascii="仿宋_GB2312" w:eastAsia="仿宋_GB2312"/>
          <w:color w:val="auto"/>
          <w:sz w:val="32"/>
          <w:szCs w:val="32"/>
        </w:rPr>
        <w:t>讲的方式进行，面试分值为100分，</w:t>
      </w:r>
      <w:r>
        <w:rPr>
          <w:rFonts w:hint="eastAsia" w:ascii="仿宋_GB2312" w:eastAsia="仿宋_GB2312"/>
          <w:b/>
          <w:bCs/>
          <w:color w:val="auto"/>
          <w:sz w:val="32"/>
          <w:szCs w:val="32"/>
        </w:rPr>
        <w:t>面试成绩作为考试最终成绩。</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试讲</w:t>
      </w:r>
      <w:r>
        <w:rPr>
          <w:rFonts w:hint="eastAsia" w:ascii="仿宋_GB2312" w:eastAsia="仿宋_GB2312"/>
          <w:color w:val="auto"/>
          <w:sz w:val="32"/>
          <w:szCs w:val="32"/>
        </w:rPr>
        <w:t>主要考察面试对象的语言表达能力、逻辑思维能力和现场应变能力及仪态仪</w:t>
      </w:r>
      <w:r>
        <w:rPr>
          <w:rFonts w:hint="eastAsia" w:ascii="仿宋_GB2312" w:hAnsi="ˎ̥" w:eastAsia="仿宋_GB2312" w:cs="宋体"/>
          <w:color w:val="auto"/>
          <w:kern w:val="0"/>
          <w:sz w:val="32"/>
          <w:szCs w:val="32"/>
        </w:rPr>
        <w:t>表、教学基本素养和基本技能等</w:t>
      </w:r>
      <w:r>
        <w:rPr>
          <w:rFonts w:hint="eastAsia" w:ascii="仿宋_GB2312" w:hAnsi="仿宋_GB2312" w:eastAsia="仿宋_GB2312" w:cs="仿宋_GB2312"/>
          <w:color w:val="auto"/>
          <w:sz w:val="32"/>
          <w:szCs w:val="32"/>
          <w:highlight w:val="none"/>
          <w:shd w:val="clear" w:color="auto" w:fill="auto"/>
        </w:rPr>
        <w:t>。</w:t>
      </w:r>
      <w:r>
        <w:rPr>
          <w:rFonts w:hint="eastAsia" w:ascii="仿宋_GB2312" w:eastAsia="仿宋_GB2312"/>
          <w:color w:val="auto"/>
          <w:sz w:val="32"/>
          <w:szCs w:val="32"/>
        </w:rPr>
        <w:t>试讲时间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分钟，备课时间</w:t>
      </w:r>
      <w:r>
        <w:rPr>
          <w:rFonts w:hint="eastAsia" w:ascii="仿宋_GB2312" w:eastAsia="仿宋_GB2312"/>
          <w:color w:val="auto"/>
          <w:sz w:val="32"/>
          <w:szCs w:val="32"/>
          <w:lang w:val="en-US" w:eastAsia="zh-CN"/>
        </w:rPr>
        <w:t>14</w:t>
      </w:r>
      <w:r>
        <w:rPr>
          <w:rFonts w:hint="eastAsia" w:ascii="仿宋_GB2312" w:eastAsia="仿宋_GB2312"/>
          <w:color w:val="auto"/>
          <w:sz w:val="32"/>
          <w:szCs w:val="32"/>
        </w:rPr>
        <w:t>分钟</w:t>
      </w:r>
      <w:r>
        <w:rPr>
          <w:rFonts w:hint="eastAsia" w:ascii="仿宋_GB2312" w:hAnsi="微软雅黑" w:eastAsia="仿宋_GB2312"/>
          <w:color w:val="auto"/>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rPr>
        <w:t>试讲内容为报考学科现行教材</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版本</w:t>
      </w:r>
      <w:r>
        <w:rPr>
          <w:rFonts w:hint="eastAsia" w:ascii="仿宋_GB2312" w:hAnsi="微软雅黑" w:eastAsia="仿宋_GB2312" w:cs="仿宋_GB2312"/>
          <w:color w:val="auto"/>
          <w:sz w:val="32"/>
          <w:szCs w:val="32"/>
          <w:highlight w:val="none"/>
          <w:lang w:val="en-US" w:eastAsia="zh-CN"/>
        </w:rPr>
        <w:t>不限）</w:t>
      </w:r>
      <w:r>
        <w:rPr>
          <w:rFonts w:hint="eastAsia" w:ascii="仿宋_GB2312" w:hAnsi="ˎ̥" w:eastAsia="仿宋_GB2312" w:cs="宋体"/>
          <w:bCs/>
          <w:color w:val="auto"/>
          <w:kern w:val="0"/>
          <w:sz w:val="32"/>
          <w:szCs w:val="32"/>
        </w:rPr>
        <w:t>，</w:t>
      </w:r>
      <w:r>
        <w:rPr>
          <w:rFonts w:hint="eastAsia" w:ascii="仿宋_GB2312" w:eastAsia="仿宋_GB2312"/>
          <w:color w:val="auto"/>
          <w:sz w:val="32"/>
          <w:szCs w:val="32"/>
        </w:rPr>
        <w:t>题目由玉州区公开招聘教师工作领导小组委托有关专家按入闱方式封闭命制，严格执行有关规定。</w:t>
      </w:r>
    </w:p>
    <w:p>
      <w:pPr>
        <w:keepNext w:val="0"/>
        <w:keepLines w:val="0"/>
        <w:pageBreakBefore w:val="0"/>
        <w:kinsoku/>
        <w:wordWrap/>
        <w:overflowPunct/>
        <w:topLinePunct w:val="0"/>
        <w:autoSpaceDE/>
        <w:autoSpaceDN/>
        <w:bidi w:val="0"/>
        <w:adjustRightInd/>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考试时间：</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年7月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初定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（具体以在</w:t>
      </w:r>
      <w:r>
        <w:rPr>
          <w:rFonts w:hint="eastAsia" w:ascii="仿宋_GB2312" w:hAnsi="仿宋" w:eastAsia="仿宋_GB2312"/>
          <w:color w:val="auto"/>
          <w:sz w:val="32"/>
          <w:szCs w:val="32"/>
        </w:rPr>
        <w:t>玉林市人力资源和社会保障局网站</w:t>
      </w:r>
      <w:r>
        <w:rPr>
          <w:rFonts w:hint="eastAsia" w:ascii="仿宋_GB2312" w:hAnsi="仿宋_GB2312" w:eastAsia="仿宋_GB2312" w:cs="仿宋_GB2312"/>
          <w:color w:val="auto"/>
          <w:sz w:val="32"/>
          <w:szCs w:val="32"/>
          <w:highlight w:val="none"/>
          <w:lang w:val="en-US" w:eastAsia="zh-CN"/>
        </w:rPr>
        <w:t>发布的面试公告为准）。</w:t>
      </w:r>
    </w:p>
    <w:p>
      <w:pPr>
        <w:keepNext w:val="0"/>
        <w:keepLines w:val="0"/>
        <w:pageBreakBefore w:val="0"/>
        <w:kinsoku/>
        <w:wordWrap/>
        <w:overflowPunct/>
        <w:topLinePunct w:val="0"/>
        <w:autoSpaceDE/>
        <w:autoSpaceDN/>
        <w:bidi w:val="0"/>
        <w:adjustRightInd/>
        <w:snapToGrid/>
        <w:spacing w:before="0" w:after="0" w:line="52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考试地点：</w:t>
      </w:r>
      <w:r>
        <w:rPr>
          <w:rFonts w:hint="eastAsia" w:ascii="仿宋_GB2312" w:hAnsi="仿宋_GB2312" w:eastAsia="仿宋_GB2312" w:cs="仿宋_GB2312"/>
          <w:color w:val="auto"/>
          <w:sz w:val="32"/>
          <w:szCs w:val="32"/>
          <w:highlight w:val="none"/>
          <w:lang w:val="en-US" w:eastAsia="zh-CN"/>
        </w:rPr>
        <w:t>玉林市玉州区第八初级中学（初定）。</w:t>
      </w:r>
    </w:p>
    <w:p>
      <w:pPr>
        <w:pStyle w:val="2"/>
        <w:keepNext w:val="0"/>
        <w:keepLines w:val="0"/>
        <w:pageBreakBefore w:val="0"/>
        <w:widowControl w:val="0"/>
        <w:kinsoku/>
        <w:wordWrap/>
        <w:overflowPunct/>
        <w:topLinePunct w:val="0"/>
        <w:autoSpaceDE/>
        <w:autoSpaceDN/>
        <w:bidi w:val="0"/>
        <w:adjustRightInd/>
        <w:snapToGrid w:val="0"/>
        <w:spacing w:line="520" w:lineRule="exact"/>
        <w:ind w:firstLine="640"/>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b/>
          <w:bCs/>
          <w:i w:val="0"/>
          <w:iCs w:val="0"/>
          <w:caps w:val="0"/>
          <w:color w:val="auto"/>
          <w:spacing w:val="0"/>
          <w:sz w:val="32"/>
          <w:szCs w:val="32"/>
          <w:shd w:val="clear" w:color="auto" w:fill="FFFFFF"/>
        </w:rPr>
        <w:t>注意事项：</w:t>
      </w:r>
      <w:r>
        <w:rPr>
          <w:rFonts w:hint="eastAsia" w:ascii="仿宋_GB2312" w:hAnsi="仿宋_GB2312" w:eastAsia="仿宋_GB2312" w:cs="仿宋_GB2312"/>
          <w:i w:val="0"/>
          <w:iCs w:val="0"/>
          <w:caps w:val="0"/>
          <w:color w:val="auto"/>
          <w:spacing w:val="0"/>
          <w:sz w:val="32"/>
          <w:szCs w:val="32"/>
          <w:shd w:val="clear" w:color="auto" w:fill="FFFFFF"/>
        </w:rPr>
        <w:t>试讲采用传统模式，不得使用课件等现代化辅助教具。除</w:t>
      </w:r>
      <w:r>
        <w:rPr>
          <w:rFonts w:hint="eastAsia" w:ascii="仿宋_GB2312" w:hAnsi="仿宋_GB2312" w:eastAsia="仿宋_GB2312" w:cs="仿宋_GB2312"/>
          <w:i w:val="0"/>
          <w:iCs w:val="0"/>
          <w:caps w:val="0"/>
          <w:color w:val="auto"/>
          <w:spacing w:val="0"/>
          <w:sz w:val="32"/>
          <w:szCs w:val="32"/>
          <w:shd w:val="clear" w:color="auto" w:fill="FFFFFF"/>
          <w:lang w:val="en-US" w:eastAsia="zh-CN"/>
        </w:rPr>
        <w:t>体育科考生可携带哨子、</w:t>
      </w:r>
      <w:r>
        <w:rPr>
          <w:rFonts w:hint="eastAsia" w:ascii="仿宋_GB2312" w:hAnsi="仿宋_GB2312" w:eastAsia="仿宋_GB2312" w:cs="仿宋_GB2312"/>
          <w:i w:val="0"/>
          <w:iCs w:val="0"/>
          <w:caps w:val="0"/>
          <w:color w:val="auto"/>
          <w:spacing w:val="0"/>
          <w:sz w:val="32"/>
          <w:szCs w:val="32"/>
          <w:shd w:val="clear" w:color="auto" w:fill="FFFFFF"/>
        </w:rPr>
        <w:t>音乐学科考生可自备简便乐器等教具外，考生一律不得自行携带教材、教案（或教学设计）等物品进入考场。</w:t>
      </w:r>
    </w:p>
    <w:p>
      <w:pPr>
        <w:pStyle w:val="2"/>
        <w:keepNext w:val="0"/>
        <w:keepLines w:val="0"/>
        <w:pageBreakBefore w:val="0"/>
        <w:widowControl w:val="0"/>
        <w:kinsoku/>
        <w:wordWrap/>
        <w:overflowPunct/>
        <w:topLinePunct w:val="0"/>
        <w:autoSpaceDE/>
        <w:autoSpaceDN/>
        <w:bidi w:val="0"/>
        <w:adjustRightInd/>
        <w:snapToGrid w:val="0"/>
        <w:spacing w:line="520" w:lineRule="exact"/>
        <w:ind w:firstLine="640"/>
        <w:textAlignment w:val="auto"/>
        <w:rPr>
          <w:rFonts w:hint="eastAsia" w:ascii="仿宋_GB2312" w:hAnsi="仿宋_GB2312" w:eastAsia="仿宋_GB2312" w:cs="仿宋_GB2312"/>
          <w:color w:val="auto"/>
          <w:spacing w:val="3"/>
          <w:sz w:val="32"/>
          <w:szCs w:val="32"/>
          <w:highlight w:val="none"/>
        </w:rPr>
      </w:pPr>
      <w:r>
        <w:rPr>
          <w:rFonts w:hint="eastAsia" w:ascii="仿宋_GB2312" w:hAnsi="仿宋_GB2312" w:eastAsia="仿宋_GB2312" w:cs="仿宋_GB2312"/>
          <w:color w:val="auto"/>
          <w:spacing w:val="3"/>
          <w:sz w:val="32"/>
          <w:szCs w:val="32"/>
          <w:highlight w:val="none"/>
        </w:rPr>
        <w:t>计划招聘岗位人数与实际面试人数的比例为1：2的，其面试成绩要达到6</w:t>
      </w:r>
      <w:r>
        <w:rPr>
          <w:rFonts w:hint="eastAsia" w:ascii="仿宋_GB2312" w:hAnsi="仿宋_GB2312" w:eastAsia="仿宋_GB2312" w:cs="仿宋_GB2312"/>
          <w:color w:val="auto"/>
          <w:spacing w:val="3"/>
          <w:sz w:val="32"/>
          <w:szCs w:val="32"/>
          <w:highlight w:val="none"/>
          <w:lang w:val="en-US" w:eastAsia="zh-CN"/>
        </w:rPr>
        <w:t>5</w:t>
      </w:r>
      <w:r>
        <w:rPr>
          <w:rFonts w:hint="eastAsia" w:ascii="仿宋_GB2312" w:hAnsi="仿宋_GB2312" w:eastAsia="仿宋_GB2312" w:cs="仿宋_GB2312"/>
          <w:color w:val="auto"/>
          <w:spacing w:val="3"/>
          <w:sz w:val="32"/>
          <w:szCs w:val="32"/>
          <w:highlight w:val="none"/>
        </w:rPr>
        <w:t>分（含）以上为合格，比例为1：1的，其面试成绩要达到</w:t>
      </w:r>
      <w:r>
        <w:rPr>
          <w:rFonts w:hint="eastAsia" w:ascii="仿宋_GB2312" w:hAnsi="仿宋_GB2312" w:eastAsia="仿宋_GB2312" w:cs="仿宋_GB2312"/>
          <w:color w:val="auto"/>
          <w:spacing w:val="3"/>
          <w:sz w:val="32"/>
          <w:szCs w:val="32"/>
          <w:highlight w:val="none"/>
          <w:lang w:val="en-US" w:eastAsia="zh-CN"/>
        </w:rPr>
        <w:t>70</w:t>
      </w:r>
      <w:r>
        <w:rPr>
          <w:rFonts w:hint="eastAsia" w:ascii="仿宋_GB2312" w:hAnsi="仿宋_GB2312" w:eastAsia="仿宋_GB2312" w:cs="仿宋_GB2312"/>
          <w:color w:val="auto"/>
          <w:spacing w:val="3"/>
          <w:sz w:val="32"/>
          <w:szCs w:val="32"/>
          <w:highlight w:val="none"/>
        </w:rPr>
        <w:t>分（含）以上为合格，否则不能聘用。</w:t>
      </w:r>
    </w:p>
    <w:p>
      <w:pPr>
        <w:keepNext w:val="0"/>
        <w:keepLines w:val="0"/>
        <w:pageBreakBefore w:val="0"/>
        <w:kinsoku/>
        <w:wordWrap/>
        <w:overflowPunct/>
        <w:topLinePunct w:val="0"/>
        <w:autoSpaceDE/>
        <w:autoSpaceDN/>
        <w:bidi w:val="0"/>
        <w:adjustRightInd/>
        <w:spacing w:line="520" w:lineRule="exact"/>
        <w:ind w:firstLine="645"/>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（四）确定并公布体检对象</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仿宋_GB2312" w:hAnsi="仿宋" w:eastAsia="仿宋_GB2312"/>
          <w:sz w:val="32"/>
          <w:szCs w:val="32"/>
          <w:lang w:eastAsia="zh-CN"/>
        </w:rPr>
      </w:pPr>
      <w:r>
        <w:rPr>
          <w:rFonts w:hint="eastAsia" w:ascii="仿宋_GB2312" w:hAnsi="仿宋" w:eastAsia="仿宋_GB2312"/>
          <w:sz w:val="32"/>
          <w:szCs w:val="32"/>
          <w:lang w:eastAsia="zh-CN"/>
        </w:rPr>
        <w:t>玉州</w:t>
      </w:r>
      <w:r>
        <w:rPr>
          <w:rFonts w:hint="eastAsia" w:ascii="仿宋_GB2312" w:hAnsi="仿宋" w:eastAsia="仿宋_GB2312"/>
          <w:sz w:val="32"/>
          <w:szCs w:val="32"/>
        </w:rPr>
        <w:t>区</w:t>
      </w:r>
      <w:r>
        <w:rPr>
          <w:rFonts w:hint="eastAsia" w:ascii="仿宋_GB2312" w:hAnsi="仿宋_GB2312" w:eastAsia="仿宋_GB2312"/>
          <w:sz w:val="32"/>
          <w:szCs w:val="32"/>
        </w:rPr>
        <w:t>特岗教师招聘工作领导小组根据面试</w:t>
      </w:r>
      <w:r>
        <w:rPr>
          <w:rFonts w:hint="eastAsia" w:ascii="仿宋_GB2312" w:hAnsi="仿宋_GB2312" w:eastAsia="仿宋_GB2312"/>
          <w:sz w:val="32"/>
          <w:szCs w:val="32"/>
          <w:lang w:eastAsia="zh-CN"/>
        </w:rPr>
        <w:t>合格</w:t>
      </w:r>
      <w:r>
        <w:rPr>
          <w:rFonts w:hint="eastAsia" w:ascii="仿宋_GB2312" w:hAnsi="仿宋_GB2312" w:eastAsia="仿宋_GB2312"/>
          <w:sz w:val="32"/>
          <w:szCs w:val="32"/>
        </w:rPr>
        <w:t>成绩,按</w:t>
      </w:r>
      <w:r>
        <w:rPr>
          <w:rFonts w:hint="eastAsia" w:ascii="仿宋_GB2312" w:hAnsi="仿宋_GB2312" w:eastAsia="仿宋_GB2312"/>
          <w:sz w:val="32"/>
          <w:szCs w:val="32"/>
          <w:lang w:eastAsia="zh-CN"/>
        </w:rPr>
        <w:t>同一</w:t>
      </w:r>
      <w:r>
        <w:rPr>
          <w:rFonts w:hint="eastAsia" w:ascii="仿宋_GB2312" w:hAnsi="仿宋_GB2312" w:eastAsia="仿宋_GB2312"/>
          <w:sz w:val="32"/>
          <w:szCs w:val="32"/>
        </w:rPr>
        <w:t>岗</w:t>
      </w:r>
      <w:r>
        <w:rPr>
          <w:rFonts w:hint="eastAsia" w:ascii="仿宋_GB2312" w:hAnsi="仿宋_GB2312" w:eastAsia="仿宋_GB2312"/>
          <w:sz w:val="32"/>
          <w:szCs w:val="32"/>
          <w:lang w:eastAsia="zh-CN"/>
        </w:rPr>
        <w:t>位</w:t>
      </w:r>
      <w:r>
        <w:rPr>
          <w:rFonts w:hint="eastAsia" w:ascii="仿宋_GB2312" w:hAnsi="仿宋_GB2312" w:eastAsia="仿宋_GB2312"/>
          <w:sz w:val="32"/>
          <w:szCs w:val="32"/>
        </w:rPr>
        <w:t>计划</w:t>
      </w:r>
      <w:r>
        <w:rPr>
          <w:rFonts w:hint="eastAsia" w:ascii="仿宋_GB2312" w:hAnsi="仿宋_GB2312" w:eastAsia="仿宋_GB2312"/>
          <w:sz w:val="32"/>
          <w:szCs w:val="32"/>
          <w:lang w:eastAsia="zh-CN"/>
        </w:rPr>
        <w:t>招聘</w:t>
      </w:r>
      <w:r>
        <w:rPr>
          <w:rFonts w:hint="eastAsia" w:ascii="仿宋_GB2312" w:hAnsi="仿宋_GB2312" w:eastAsia="仿宋_GB2312"/>
          <w:sz w:val="32"/>
          <w:szCs w:val="32"/>
        </w:rPr>
        <w:t>数</w:t>
      </w:r>
      <w:r>
        <w:rPr>
          <w:rFonts w:hint="eastAsia" w:ascii="仿宋_GB2312" w:eastAsia="仿宋_GB2312"/>
          <w:sz w:val="32"/>
          <w:szCs w:val="32"/>
        </w:rPr>
        <w:t>从高分到低分</w:t>
      </w:r>
      <w:r>
        <w:rPr>
          <w:rFonts w:hint="eastAsia" w:ascii="仿宋_GB2312" w:eastAsia="仿宋_GB2312"/>
          <w:color w:val="auto"/>
          <w:sz w:val="32"/>
          <w:szCs w:val="32"/>
        </w:rPr>
        <w:t>依次按</w:t>
      </w:r>
      <w:r>
        <w:rPr>
          <w:rFonts w:hint="eastAsia" w:ascii="仿宋_GB2312" w:eastAsia="仿宋_GB2312"/>
          <w:sz w:val="32"/>
          <w:szCs w:val="32"/>
        </w:rPr>
        <w:t>照1：1的比例确定体检人员名单。</w:t>
      </w:r>
      <w:r>
        <w:rPr>
          <w:rFonts w:hint="eastAsia" w:ascii="仿宋_GB2312" w:hAnsi="仿宋" w:eastAsia="仿宋_GB2312"/>
          <w:sz w:val="32"/>
          <w:szCs w:val="32"/>
          <w:lang w:eastAsia="zh-CN"/>
        </w:rPr>
        <w:t>面试成绩相同的，以笔试成绩高的确定为签约人选；笔试、面试成绩相同的，按各类优先政策确定人选。</w:t>
      </w:r>
    </w:p>
    <w:p>
      <w:pPr>
        <w:keepNext w:val="0"/>
        <w:keepLines w:val="0"/>
        <w:pageBreakBefore w:val="0"/>
        <w:widowControl/>
        <w:kinsoku/>
        <w:wordWrap/>
        <w:overflowPunct/>
        <w:topLinePunct w:val="0"/>
        <w:autoSpaceDE/>
        <w:autoSpaceDN/>
        <w:bidi w:val="0"/>
        <w:adjustRightInd/>
        <w:snapToGrid/>
        <w:spacing w:line="520" w:lineRule="exact"/>
        <w:ind w:left="0" w:firstLine="640" w:firstLineChars="200"/>
        <w:textAlignment w:val="auto"/>
        <w:rPr>
          <w:rFonts w:hint="eastAsia" w:ascii="仿宋_GB2312" w:eastAsia="仿宋_GB2312"/>
          <w:sz w:val="32"/>
          <w:szCs w:val="32"/>
        </w:rPr>
      </w:pPr>
      <w:r>
        <w:rPr>
          <w:rFonts w:hint="eastAsia" w:ascii="仿宋_GB2312" w:hAnsi="宋体" w:eastAsia="仿宋_GB2312"/>
          <w:sz w:val="32"/>
          <w:szCs w:val="32"/>
        </w:rPr>
        <w:t>进入体检程序人员名单</w:t>
      </w:r>
      <w:r>
        <w:rPr>
          <w:rFonts w:hint="eastAsia" w:ascii="仿宋_GB2312" w:hAnsi="仿宋_GB2312" w:eastAsia="仿宋_GB2312"/>
          <w:sz w:val="32"/>
          <w:szCs w:val="32"/>
        </w:rPr>
        <w:t>于202</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7</w:t>
      </w:r>
      <w:r>
        <w:rPr>
          <w:rFonts w:hint="eastAsia" w:ascii="仿宋_GB2312" w:hAnsi="仿宋_GB2312" w:eastAsia="仿宋_GB2312"/>
          <w:sz w:val="32"/>
          <w:szCs w:val="32"/>
        </w:rPr>
        <w:t>月</w:t>
      </w:r>
      <w:r>
        <w:rPr>
          <w:rFonts w:hint="eastAsia" w:ascii="仿宋_GB2312" w:hAnsi="仿宋_GB2312" w:eastAsia="仿宋_GB2312"/>
          <w:sz w:val="32"/>
          <w:szCs w:val="32"/>
          <w:lang w:eastAsia="zh-CN"/>
        </w:rPr>
        <w:t>下</w:t>
      </w:r>
      <w:r>
        <w:rPr>
          <w:rFonts w:hint="eastAsia" w:ascii="仿宋_GB2312" w:hAnsi="仿宋_GB2312" w:eastAsia="仿宋_GB2312"/>
          <w:sz w:val="32"/>
          <w:szCs w:val="32"/>
        </w:rPr>
        <w:t>旬</w:t>
      </w:r>
      <w:r>
        <w:rPr>
          <w:rFonts w:hint="eastAsia" w:ascii="仿宋_GB2312" w:hAnsi="仿宋_GB2312" w:eastAsia="仿宋_GB2312"/>
          <w:sz w:val="32"/>
          <w:szCs w:val="32"/>
          <w:lang w:val="en-US" w:eastAsia="zh-CN"/>
        </w:rPr>
        <w:t>前</w:t>
      </w:r>
      <w:r>
        <w:rPr>
          <w:rFonts w:hint="eastAsia" w:ascii="仿宋_GB2312" w:eastAsia="仿宋_GB2312"/>
          <w:sz w:val="32"/>
          <w:szCs w:val="32"/>
        </w:rPr>
        <w:t>在</w:t>
      </w:r>
      <w:r>
        <w:rPr>
          <w:rFonts w:hint="eastAsia" w:ascii="仿宋_GB2312" w:hAnsi="仿宋" w:eastAsia="仿宋_GB2312"/>
          <w:color w:val="auto"/>
          <w:sz w:val="32"/>
          <w:szCs w:val="32"/>
        </w:rPr>
        <w:t>玉林市人力资源和社会保障局网站</w:t>
      </w:r>
      <w:r>
        <w:rPr>
          <w:rFonts w:hint="eastAsia" w:ascii="仿宋_GB2312" w:eastAsia="仿宋_GB2312"/>
          <w:sz w:val="32"/>
          <w:szCs w:val="32"/>
        </w:rPr>
        <w:t>公布，各考生自行登录网站查看，不再另行电话通知。</w:t>
      </w:r>
      <w:r>
        <w:rPr>
          <w:rFonts w:hint="eastAsia" w:ascii="仿宋_GB2312" w:hAnsi="微软雅黑" w:eastAsia="仿宋_GB2312" w:cs="宋体"/>
          <w:sz w:val="32"/>
          <w:szCs w:val="32"/>
        </w:rPr>
        <w:t>未按时参加体检者一律视为自动放弃应聘资格。</w:t>
      </w:r>
    </w:p>
    <w:p>
      <w:pPr>
        <w:keepNext w:val="0"/>
        <w:keepLines w:val="0"/>
        <w:pageBreakBefore w:val="0"/>
        <w:kinsoku/>
        <w:wordWrap/>
        <w:overflowPunct/>
        <w:topLinePunct w:val="0"/>
        <w:autoSpaceDE/>
        <w:autoSpaceDN/>
        <w:bidi w:val="0"/>
        <w:adjustRightInd/>
        <w:spacing w:line="520" w:lineRule="exact"/>
        <w:ind w:left="0" w:firstLine="645"/>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（五）体检</w:t>
      </w:r>
    </w:p>
    <w:p>
      <w:pPr>
        <w:keepNext w:val="0"/>
        <w:keepLines w:val="0"/>
        <w:pageBreakBefore w:val="0"/>
        <w:widowControl/>
        <w:kinsoku/>
        <w:wordWrap/>
        <w:overflowPunct/>
        <w:topLinePunct w:val="0"/>
        <w:autoSpaceDE/>
        <w:autoSpaceDN/>
        <w:bidi w:val="0"/>
        <w:adjustRightInd/>
        <w:spacing w:line="520" w:lineRule="exact"/>
        <w:ind w:left="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1.体检时间：</w:t>
      </w:r>
      <w:r>
        <w:rPr>
          <w:rFonts w:hint="eastAsia" w:ascii="仿宋_GB2312" w:hAnsi="仿宋_GB2312" w:eastAsia="仿宋_GB2312" w:cs="仿宋_GB2312"/>
          <w:sz w:val="32"/>
          <w:szCs w:val="32"/>
        </w:rPr>
        <w:t>初定202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下</w:t>
      </w:r>
      <w:r>
        <w:rPr>
          <w:rFonts w:hint="eastAsia" w:ascii="仿宋_GB2312" w:hAnsi="仿宋_GB2312" w:eastAsia="仿宋_GB2312" w:cs="仿宋_GB2312"/>
          <w:sz w:val="32"/>
          <w:szCs w:val="32"/>
        </w:rPr>
        <w:t>旬（具体时间以在</w:t>
      </w:r>
      <w:r>
        <w:rPr>
          <w:rFonts w:hint="eastAsia" w:ascii="仿宋_GB2312" w:hAnsi="仿宋" w:eastAsia="仿宋_GB2312"/>
          <w:color w:val="auto"/>
          <w:sz w:val="32"/>
          <w:szCs w:val="32"/>
        </w:rPr>
        <w:t>玉林市人力资源和社会保障局网站</w:t>
      </w:r>
      <w:r>
        <w:rPr>
          <w:rFonts w:hint="eastAsia" w:ascii="仿宋_GB2312" w:hAnsi="仿宋_GB2312" w:eastAsia="仿宋_GB2312" w:cs="仿宋_GB2312"/>
          <w:sz w:val="32"/>
          <w:szCs w:val="32"/>
        </w:rPr>
        <w:t>发布的通知为准）</w:t>
      </w:r>
    </w:p>
    <w:p>
      <w:pPr>
        <w:keepNext w:val="0"/>
        <w:keepLines w:val="0"/>
        <w:pageBreakBefore w:val="0"/>
        <w:widowControl/>
        <w:kinsoku/>
        <w:wordWrap/>
        <w:overflowPunct/>
        <w:topLinePunct w:val="0"/>
        <w:autoSpaceDE/>
        <w:autoSpaceDN/>
        <w:bidi w:val="0"/>
        <w:adjustRightInd/>
        <w:spacing w:line="520" w:lineRule="exact"/>
        <w:ind w:left="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2.体检对象：</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val="en-US" w:eastAsia="zh-CN"/>
        </w:rPr>
        <w:t>玉州</w:t>
      </w:r>
      <w:r>
        <w:rPr>
          <w:rFonts w:hint="eastAsia" w:ascii="仿宋_GB2312" w:hAnsi="仿宋_GB2312" w:eastAsia="仿宋_GB2312" w:cs="仿宋_GB2312"/>
          <w:sz w:val="32"/>
          <w:szCs w:val="32"/>
        </w:rPr>
        <w:t>区招聘工作领导小组同意公布的进入体检程序的人员</w:t>
      </w:r>
    </w:p>
    <w:p>
      <w:pPr>
        <w:keepNext w:val="0"/>
        <w:keepLines w:val="0"/>
        <w:pageBreakBefore w:val="0"/>
        <w:tabs>
          <w:tab w:val="left" w:pos="6945"/>
        </w:tabs>
        <w:kinsoku/>
        <w:wordWrap/>
        <w:overflowPunct/>
        <w:topLinePunct w:val="0"/>
        <w:autoSpaceDE/>
        <w:autoSpaceDN/>
        <w:bidi w:val="0"/>
        <w:adjustRightInd/>
        <w:spacing w:line="52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3.体检费用</w:t>
      </w:r>
      <w:r>
        <w:rPr>
          <w:rFonts w:hint="eastAsia" w:ascii="仿宋_GB2312" w:hAnsi="仿宋_GB2312" w:eastAsia="仿宋_GB2312" w:cs="仿宋_GB2312"/>
          <w:sz w:val="32"/>
          <w:szCs w:val="32"/>
        </w:rPr>
        <w:t>：由考生自理。</w:t>
      </w:r>
    </w:p>
    <w:p>
      <w:pPr>
        <w:keepNext w:val="0"/>
        <w:keepLines w:val="0"/>
        <w:pageBreakBefore w:val="0"/>
        <w:kinsoku/>
        <w:wordWrap/>
        <w:overflowPunct/>
        <w:topLinePunct w:val="0"/>
        <w:autoSpaceDE/>
        <w:autoSpaceDN/>
        <w:bidi w:val="0"/>
        <w:adjustRightInd/>
        <w:spacing w:line="520" w:lineRule="exact"/>
        <w:ind w:left="0" w:firstLine="675" w:firstLineChars="21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4.体检标准</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spacing w:line="520" w:lineRule="exact"/>
        <w:ind w:left="0" w:firstLine="672" w:firstLineChars="21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体检工作按照广西壮族自治区人力资源和社会保障厅广、西壮族自治区卫生健康委员会关于印发《广西壮族自治区事业单位公开招聘人员体检通用标准（试行）》及《广西壮族自治区事业单位公开招聘人员体检操作手册（试行）》的通知》（桂人社规〔2024〕3号）执行。由玉州区教育局负责组织。体检费用及往返交通等费用由考生自理。</w:t>
      </w:r>
    </w:p>
    <w:p>
      <w:pPr>
        <w:keepNext w:val="0"/>
        <w:keepLines w:val="0"/>
        <w:pageBreakBefore w:val="0"/>
        <w:kinsoku/>
        <w:wordWrap/>
        <w:overflowPunct/>
        <w:topLinePunct w:val="0"/>
        <w:autoSpaceDE/>
        <w:autoSpaceDN/>
        <w:bidi w:val="0"/>
        <w:adjustRightInd/>
        <w:spacing w:line="520" w:lineRule="exact"/>
        <w:ind w:left="0" w:firstLine="672" w:firstLineChars="21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已经怀孕或疑似怀孕的考生，应在体检前向体检实施机关提出书面申请，由体检实施机关安排孕检，经确诊怀孕后，延缓所有项目体检。</w:t>
      </w:r>
    </w:p>
    <w:p>
      <w:pPr>
        <w:keepNext w:val="0"/>
        <w:keepLines w:val="0"/>
        <w:pageBreakBefore w:val="0"/>
        <w:kinsoku/>
        <w:wordWrap/>
        <w:overflowPunct/>
        <w:topLinePunct w:val="0"/>
        <w:autoSpaceDE/>
        <w:autoSpaceDN/>
        <w:bidi w:val="0"/>
        <w:adjustRightInd/>
        <w:spacing w:line="520" w:lineRule="exact"/>
        <w:ind w:left="0" w:firstLine="672" w:firstLineChars="21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如有体检不合格或个人原因放弃体检而出现的空缺学科岗位的从该学科按高分到低分低次递补。如果该岗位无符合递补条件人员的，由区教育局提出调整岗位方案报招聘工作领导小组同意后调剂到其他学科岗位递补。</w:t>
      </w:r>
    </w:p>
    <w:p>
      <w:pPr>
        <w:keepNext w:val="0"/>
        <w:keepLines w:val="0"/>
        <w:pageBreakBefore w:val="0"/>
        <w:kinsoku/>
        <w:wordWrap/>
        <w:overflowPunct/>
        <w:topLinePunct w:val="0"/>
        <w:autoSpaceDE/>
        <w:autoSpaceDN/>
        <w:bidi w:val="0"/>
        <w:adjustRightInd/>
        <w:spacing w:line="520" w:lineRule="exact"/>
        <w:ind w:left="0" w:firstLine="675" w:firstLineChars="21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（六）考核</w:t>
      </w:r>
    </w:p>
    <w:p>
      <w:pPr>
        <w:keepNext w:val="0"/>
        <w:keepLines w:val="0"/>
        <w:pageBreakBefore w:val="0"/>
        <w:kinsoku/>
        <w:wordWrap/>
        <w:overflowPunct/>
        <w:topLinePunct w:val="0"/>
        <w:autoSpaceDE/>
        <w:autoSpaceDN/>
        <w:bidi w:val="0"/>
        <w:adjustRightInd/>
        <w:spacing w:line="520" w:lineRule="exact"/>
        <w:ind w:left="0" w:firstLine="672" w:firstLineChars="21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对体检合格的考生，由</w:t>
      </w:r>
      <w:r>
        <w:rPr>
          <w:rFonts w:hint="eastAsia" w:ascii="仿宋_GB2312" w:hAnsi="仿宋_GB2312" w:eastAsia="仿宋_GB2312" w:cs="仿宋_GB2312"/>
          <w:sz w:val="32"/>
          <w:szCs w:val="32"/>
          <w:lang w:val="en-US" w:eastAsia="zh-CN"/>
        </w:rPr>
        <w:t>玉州</w:t>
      </w:r>
      <w:r>
        <w:rPr>
          <w:rFonts w:hint="eastAsia" w:ascii="仿宋_GB2312" w:hAnsi="仿宋_GB2312" w:eastAsia="仿宋_GB2312" w:cs="仿宋_GB2312"/>
          <w:sz w:val="32"/>
          <w:szCs w:val="32"/>
          <w:lang w:val="zh-CN"/>
        </w:rPr>
        <w:t>区教育局组织进行考核，主要核查考生学习表现及平时表现，核实是否有违规违纪行为及机关事业单位不宜聘用的行为。</w:t>
      </w:r>
    </w:p>
    <w:p>
      <w:pPr>
        <w:keepNext w:val="0"/>
        <w:keepLines w:val="0"/>
        <w:pageBreakBefore w:val="0"/>
        <w:widowControl/>
        <w:kinsoku/>
        <w:wordWrap/>
        <w:overflowPunct/>
        <w:topLinePunct w:val="0"/>
        <w:autoSpaceDE/>
        <w:autoSpaceDN/>
        <w:bidi w:val="0"/>
        <w:adjustRightInd/>
        <w:spacing w:line="520" w:lineRule="exact"/>
        <w:ind w:left="0" w:firstLine="643" w:firstLineChars="200"/>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rPr>
        <w:t>（七）</w:t>
      </w:r>
      <w:r>
        <w:rPr>
          <w:rFonts w:hint="eastAsia" w:ascii="仿宋_GB2312" w:hAnsi="仿宋_GB2312" w:eastAsia="仿宋_GB2312" w:cs="仿宋_GB2312"/>
          <w:b/>
          <w:sz w:val="32"/>
          <w:szCs w:val="32"/>
          <w:lang w:val="en-US" w:eastAsia="zh-CN"/>
        </w:rPr>
        <w:t>签订聘用合同。</w:t>
      </w:r>
      <w:r>
        <w:rPr>
          <w:rFonts w:hint="eastAsia" w:ascii="仿宋_GB2312" w:hAnsi="仿宋_GB2312" w:eastAsia="仿宋_GB2312" w:cs="仿宋_GB2312"/>
          <w:b w:val="0"/>
          <w:bCs/>
          <w:sz w:val="32"/>
          <w:szCs w:val="32"/>
          <w:lang w:val="en-US" w:eastAsia="zh-CN"/>
        </w:rPr>
        <w:t>2025年7月31日前经体检与考核合格的人员统一签订拟聘用合同。具体时间另行通知。</w:t>
      </w:r>
    </w:p>
    <w:p>
      <w:pPr>
        <w:keepNext w:val="0"/>
        <w:keepLines w:val="0"/>
        <w:pageBreakBefore w:val="0"/>
        <w:widowControl/>
        <w:kinsoku/>
        <w:wordWrap/>
        <w:overflowPunct/>
        <w:topLinePunct w:val="0"/>
        <w:autoSpaceDE/>
        <w:autoSpaceDN/>
        <w:bidi w:val="0"/>
        <w:adjustRightInd/>
        <w:spacing w:line="520" w:lineRule="exact"/>
        <w:ind w:left="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八</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选岗</w:t>
      </w:r>
    </w:p>
    <w:p>
      <w:pPr>
        <w:keepNext w:val="0"/>
        <w:keepLines w:val="0"/>
        <w:pageBreakBefore w:val="0"/>
        <w:widowControl/>
        <w:kinsoku/>
        <w:wordWrap/>
        <w:overflowPunct/>
        <w:topLinePunct w:val="0"/>
        <w:autoSpaceDE/>
        <w:autoSpaceDN/>
        <w:bidi w:val="0"/>
        <w:adjustRightInd/>
        <w:spacing w:line="520" w:lineRule="exact"/>
        <w:ind w:left="0" w:firstLine="795" w:firstLineChars="250"/>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选岗工作要求20</w:t>
      </w:r>
      <w:r>
        <w:rPr>
          <w:rFonts w:hint="eastAsia" w:ascii="仿宋_GB2312" w:hAnsi="仿宋_GB2312" w:eastAsia="仿宋_GB2312" w:cs="仿宋_GB2312"/>
          <w:spacing w:val="-1"/>
          <w:sz w:val="32"/>
          <w:szCs w:val="32"/>
          <w:lang w:val="en-US" w:eastAsia="zh-CN"/>
        </w:rPr>
        <w:t>25</w:t>
      </w:r>
      <w:r>
        <w:rPr>
          <w:rFonts w:hint="eastAsia" w:ascii="仿宋_GB2312" w:hAnsi="仿宋_GB2312" w:eastAsia="仿宋_GB2312" w:cs="仿宋_GB2312"/>
          <w:spacing w:val="-1"/>
          <w:sz w:val="32"/>
          <w:szCs w:val="32"/>
        </w:rPr>
        <w:t>年8月20日前完成。</w:t>
      </w:r>
      <w:r>
        <w:rPr>
          <w:rFonts w:hint="eastAsia" w:ascii="仿宋_GB2312" w:hAnsi="仿宋_GB2312" w:eastAsia="仿宋_GB2312" w:cs="仿宋_GB2312"/>
          <w:spacing w:val="-1"/>
          <w:sz w:val="32"/>
          <w:szCs w:val="32"/>
          <w:lang w:val="en-US" w:eastAsia="zh-CN"/>
        </w:rPr>
        <w:t>签订了拟聘用合同的人员进入选岗程序，</w:t>
      </w:r>
      <w:r>
        <w:rPr>
          <w:rFonts w:hint="eastAsia" w:ascii="仿宋_GB2312" w:hAnsi="仿宋_GB2312" w:eastAsia="仿宋_GB2312" w:cs="仿宋_GB2312"/>
          <w:sz w:val="32"/>
          <w:szCs w:val="32"/>
          <w:highlight w:val="none"/>
        </w:rPr>
        <w:t>选岗</w:t>
      </w:r>
      <w:r>
        <w:rPr>
          <w:rFonts w:hint="eastAsia" w:ascii="仿宋_GB2312" w:hAnsi="仿宋_GB2312" w:eastAsia="仿宋_GB2312" w:cs="仿宋_GB2312"/>
          <w:sz w:val="32"/>
          <w:szCs w:val="32"/>
          <w:highlight w:val="none"/>
          <w:lang w:val="en-US" w:eastAsia="zh-CN"/>
        </w:rPr>
        <w:t>时</w:t>
      </w:r>
      <w:r>
        <w:rPr>
          <w:rFonts w:hint="eastAsia" w:ascii="仿宋_GB2312" w:hAnsi="仿宋_GB2312" w:eastAsia="仿宋_GB2312" w:cs="仿宋_GB2312"/>
          <w:sz w:val="32"/>
          <w:szCs w:val="32"/>
          <w:highlight w:val="none"/>
        </w:rPr>
        <w:t>按</w:t>
      </w:r>
      <w:r>
        <w:rPr>
          <w:rFonts w:hint="eastAsia" w:ascii="仿宋_GB2312" w:hAnsi="仿宋_GB2312" w:eastAsia="仿宋_GB2312" w:cs="仿宋_GB2312"/>
          <w:sz w:val="32"/>
          <w:szCs w:val="32"/>
          <w:highlight w:val="none"/>
          <w:lang w:val="en-US" w:eastAsia="zh-CN"/>
        </w:rPr>
        <w:t>相应岗位</w:t>
      </w:r>
      <w:r>
        <w:rPr>
          <w:rFonts w:hint="eastAsia" w:ascii="仿宋_GB2312" w:hAnsi="仿宋_GB2312" w:eastAsia="仿宋_GB2312" w:cs="仿宋_GB2312"/>
          <w:sz w:val="32"/>
          <w:szCs w:val="32"/>
          <w:highlight w:val="none"/>
        </w:rPr>
        <w:t>人员面试成绩高低次序进行，岗位一经选定，不得更改</w:t>
      </w:r>
      <w:r>
        <w:rPr>
          <w:rFonts w:hint="eastAsia" w:ascii="仿宋_GB2312" w:hAnsi="仿宋_GB2312" w:eastAsia="仿宋_GB2312" w:cs="仿宋_GB2312"/>
          <w:sz w:val="32"/>
          <w:szCs w:val="32"/>
        </w:rPr>
        <w:t>。如面试成绩相同，</w:t>
      </w:r>
      <w:r>
        <w:rPr>
          <w:rFonts w:hint="eastAsia" w:ascii="仿宋_GB2312" w:hAnsi="仿宋_GB2312" w:eastAsia="仿宋_GB2312" w:cs="仿宋_GB2312"/>
          <w:sz w:val="32"/>
          <w:szCs w:val="32"/>
          <w:lang w:val="en-US" w:eastAsia="zh-CN"/>
        </w:rPr>
        <w:t>按</w:t>
      </w:r>
      <w:r>
        <w:rPr>
          <w:rFonts w:hint="eastAsia" w:ascii="仿宋_GB2312" w:hAnsi="仿宋" w:eastAsia="仿宋_GB2312"/>
          <w:sz w:val="32"/>
          <w:szCs w:val="32"/>
          <w:lang w:eastAsia="zh-CN"/>
        </w:rPr>
        <w:t>笔试成绩</w:t>
      </w:r>
      <w:r>
        <w:rPr>
          <w:rFonts w:hint="eastAsia" w:ascii="仿宋_GB2312" w:hAnsi="仿宋" w:eastAsia="仿宋_GB2312"/>
          <w:sz w:val="32"/>
          <w:szCs w:val="32"/>
          <w:lang w:val="en-US" w:eastAsia="zh-CN"/>
        </w:rPr>
        <w:t>的</w:t>
      </w:r>
      <w:r>
        <w:rPr>
          <w:rFonts w:hint="eastAsia" w:ascii="仿宋_GB2312" w:hAnsi="仿宋" w:eastAsia="仿宋_GB2312"/>
          <w:sz w:val="32"/>
          <w:szCs w:val="32"/>
          <w:lang w:eastAsia="zh-CN"/>
        </w:rPr>
        <w:t>高</w:t>
      </w:r>
      <w:r>
        <w:rPr>
          <w:rFonts w:hint="eastAsia" w:ascii="仿宋_GB2312" w:hAnsi="仿宋" w:eastAsia="仿宋_GB2312"/>
          <w:sz w:val="32"/>
          <w:szCs w:val="32"/>
          <w:lang w:val="en-US" w:eastAsia="zh-CN"/>
        </w:rPr>
        <w:t>低来</w:t>
      </w:r>
      <w:r>
        <w:rPr>
          <w:rFonts w:hint="eastAsia" w:ascii="仿宋_GB2312" w:hAnsi="仿宋_GB2312" w:eastAsia="仿宋_GB2312" w:cs="仿宋_GB2312"/>
          <w:sz w:val="32"/>
          <w:szCs w:val="32"/>
        </w:rPr>
        <w:t>决定选岗顺序(选岗有关事项另行通知)。</w:t>
      </w:r>
    </w:p>
    <w:p>
      <w:pPr>
        <w:keepNext w:val="0"/>
        <w:keepLines w:val="0"/>
        <w:pageBreakBefore w:val="0"/>
        <w:kinsoku/>
        <w:wordWrap/>
        <w:overflowPunct/>
        <w:topLinePunct w:val="0"/>
        <w:autoSpaceDE/>
        <w:autoSpaceDN/>
        <w:bidi w:val="0"/>
        <w:adjustRightInd/>
        <w:spacing w:line="520" w:lineRule="exact"/>
        <w:ind w:left="0" w:firstLine="672" w:firstLineChars="21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如有选岗时出现自愿放弃选岗资格而出现的空缺学科岗位从该学科报考人员中按高分到低分低次递补。如果该岗位无符合递补条件人员的，由</w:t>
      </w:r>
      <w:r>
        <w:rPr>
          <w:rFonts w:hint="eastAsia" w:ascii="仿宋_GB2312" w:hAnsi="仿宋_GB2312" w:eastAsia="仿宋_GB2312" w:cs="仿宋_GB2312"/>
          <w:sz w:val="32"/>
          <w:szCs w:val="32"/>
          <w:lang w:val="en-US" w:eastAsia="zh-CN"/>
        </w:rPr>
        <w:t>玉州</w:t>
      </w:r>
      <w:r>
        <w:rPr>
          <w:rFonts w:hint="eastAsia" w:ascii="仿宋_GB2312" w:hAnsi="仿宋_GB2312" w:eastAsia="仿宋_GB2312" w:cs="仿宋_GB2312"/>
          <w:sz w:val="32"/>
          <w:szCs w:val="32"/>
          <w:lang w:val="zh-CN"/>
        </w:rPr>
        <w:t>区教育局提出调整岗位方案报招聘工作领导小组同意后调剂到其他学科岗位递补。</w:t>
      </w:r>
    </w:p>
    <w:p>
      <w:pPr>
        <w:keepNext w:val="0"/>
        <w:keepLines w:val="0"/>
        <w:pageBreakBefore w:val="0"/>
        <w:kinsoku/>
        <w:wordWrap/>
        <w:overflowPunct/>
        <w:topLinePunct w:val="0"/>
        <w:autoSpaceDE/>
        <w:autoSpaceDN/>
        <w:bidi w:val="0"/>
        <w:adjustRightInd/>
        <w:spacing w:line="520" w:lineRule="exact"/>
        <w:ind w:left="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九</w:t>
      </w:r>
      <w:r>
        <w:rPr>
          <w:rFonts w:hint="eastAsia" w:ascii="仿宋_GB2312" w:hAnsi="仿宋_GB2312" w:eastAsia="仿宋_GB2312" w:cs="仿宋_GB2312"/>
          <w:b/>
          <w:sz w:val="32"/>
          <w:szCs w:val="32"/>
        </w:rPr>
        <w:t>）公示</w:t>
      </w:r>
    </w:p>
    <w:p>
      <w:pPr>
        <w:keepNext w:val="0"/>
        <w:keepLines w:val="0"/>
        <w:pageBreakBefore w:val="0"/>
        <w:widowControl/>
        <w:kinsoku/>
        <w:wordWrap/>
        <w:overflowPunct/>
        <w:topLinePunct w:val="0"/>
        <w:autoSpaceDE/>
        <w:autoSpaceDN/>
        <w:bidi w:val="0"/>
        <w:adjustRightInd/>
        <w:spacing w:line="52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玉州</w:t>
      </w:r>
      <w:r>
        <w:rPr>
          <w:rFonts w:hint="eastAsia" w:ascii="仿宋_GB2312" w:hAnsi="仿宋_GB2312" w:eastAsia="仿宋_GB2312" w:cs="仿宋_GB2312"/>
          <w:sz w:val="32"/>
          <w:szCs w:val="32"/>
        </w:rPr>
        <w:t>区特岗教师招聘工作领导小组职能部门对</w:t>
      </w:r>
      <w:r>
        <w:rPr>
          <w:rFonts w:hint="eastAsia" w:ascii="仿宋_GB2312" w:hAnsi="仿宋_GB2312" w:eastAsia="仿宋_GB2312" w:cs="仿宋_GB2312"/>
          <w:sz w:val="32"/>
          <w:szCs w:val="32"/>
          <w:lang w:val="en-US" w:eastAsia="zh-CN"/>
        </w:rPr>
        <w:t>参与选岗的</w:t>
      </w:r>
      <w:r>
        <w:rPr>
          <w:rFonts w:hint="eastAsia" w:ascii="仿宋_GB2312" w:hAnsi="仿宋_GB2312" w:eastAsia="仿宋_GB2312" w:cs="仿宋_GB2312"/>
          <w:sz w:val="32"/>
          <w:szCs w:val="32"/>
        </w:rPr>
        <w:t>拟聘人员名单按程序予以公示，公示期至少7个工作日。</w:t>
      </w:r>
    </w:p>
    <w:p>
      <w:pPr>
        <w:keepNext w:val="0"/>
        <w:keepLines w:val="0"/>
        <w:pageBreakBefore w:val="0"/>
        <w:widowControl/>
        <w:kinsoku/>
        <w:wordWrap/>
        <w:overflowPunct/>
        <w:topLinePunct w:val="0"/>
        <w:autoSpaceDE/>
        <w:autoSpaceDN/>
        <w:bidi w:val="0"/>
        <w:adjustRightInd/>
        <w:spacing w:line="520" w:lineRule="exact"/>
        <w:ind w:left="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十</w:t>
      </w:r>
      <w:r>
        <w:rPr>
          <w:rFonts w:hint="eastAsia" w:ascii="仿宋_GB2312" w:hAnsi="仿宋_GB2312" w:eastAsia="仿宋_GB2312" w:cs="仿宋_GB2312"/>
          <w:b/>
          <w:sz w:val="32"/>
          <w:szCs w:val="32"/>
        </w:rPr>
        <w:t>）公布聘用人员</w:t>
      </w:r>
    </w:p>
    <w:p>
      <w:pPr>
        <w:keepNext w:val="0"/>
        <w:keepLines w:val="0"/>
        <w:pageBreakBefore w:val="0"/>
        <w:widowControl/>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经公示无异议，由</w:t>
      </w:r>
      <w:r>
        <w:rPr>
          <w:rFonts w:hint="eastAsia" w:ascii="仿宋_GB2312" w:hAnsi="仿宋_GB2312" w:eastAsia="仿宋_GB2312" w:cs="仿宋_GB2312"/>
          <w:sz w:val="32"/>
          <w:szCs w:val="32"/>
          <w:lang w:val="en-US" w:eastAsia="zh-CN"/>
        </w:rPr>
        <w:t>玉州</w:t>
      </w:r>
      <w:r>
        <w:rPr>
          <w:rFonts w:hint="eastAsia" w:ascii="仿宋_GB2312" w:hAnsi="仿宋_GB2312" w:eastAsia="仿宋_GB2312" w:cs="仿宋_GB2312"/>
          <w:sz w:val="32"/>
          <w:szCs w:val="32"/>
        </w:rPr>
        <w:t>区人民政府于202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8月31日</w:t>
      </w:r>
      <w:r>
        <w:rPr>
          <w:rFonts w:hint="eastAsia" w:ascii="仿宋_GB2312" w:hAnsi="仿宋_GB2312" w:eastAsia="仿宋_GB2312" w:cs="仿宋_GB2312"/>
          <w:sz w:val="32"/>
          <w:szCs w:val="32"/>
        </w:rPr>
        <w:t>前公布聘用人员名单，并报自治区农村义务教育阶段学校教师特设岗位计划领导小组办公</w:t>
      </w:r>
      <w:r>
        <w:rPr>
          <w:rFonts w:hint="eastAsia" w:ascii="仿宋_GB2312" w:hAnsi="仿宋_GB2312" w:eastAsia="仿宋_GB2312" w:cs="仿宋_GB2312"/>
          <w:sz w:val="32"/>
          <w:szCs w:val="32"/>
          <w:lang w:eastAsia="zh-CN"/>
        </w:rPr>
        <w:t>室</w:t>
      </w:r>
      <w:r>
        <w:rPr>
          <w:rFonts w:hint="eastAsia" w:ascii="仿宋_GB2312" w:hAnsi="仿宋_GB2312" w:eastAsia="仿宋_GB2312" w:cs="仿宋_GB2312"/>
          <w:sz w:val="32"/>
          <w:szCs w:val="32"/>
        </w:rPr>
        <w:t>备案。</w:t>
      </w:r>
    </w:p>
    <w:p>
      <w:pPr>
        <w:keepNext w:val="0"/>
        <w:keepLines w:val="0"/>
        <w:pageBreakBefore w:val="0"/>
        <w:kinsoku/>
        <w:wordWrap/>
        <w:overflowPunct/>
        <w:topLinePunct w:val="0"/>
        <w:autoSpaceDE/>
        <w:autoSpaceDN/>
        <w:bidi w:val="0"/>
        <w:adjustRightInd/>
        <w:spacing w:line="52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）签订聘用合同并上岗任教</w:t>
      </w:r>
    </w:p>
    <w:p>
      <w:pPr>
        <w:keepNext w:val="0"/>
        <w:keepLines w:val="0"/>
        <w:pageBreakBefore w:val="0"/>
        <w:kinsoku/>
        <w:wordWrap/>
        <w:overflowPunct/>
        <w:topLinePunct w:val="0"/>
        <w:autoSpaceDE/>
        <w:autoSpaceDN/>
        <w:bidi w:val="0"/>
        <w:adjustRightInd/>
        <w:snapToGrid/>
        <w:spacing w:before="0" w:after="0" w:line="520" w:lineRule="exact"/>
        <w:ind w:left="0" w:leftChars="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sz w:val="32"/>
          <w:szCs w:val="32"/>
          <w:highlight w:val="none"/>
          <w:shd w:val="clear" w:color="auto" w:fill="FFFFFF"/>
        </w:rPr>
        <w:t>按照公办教师的录用办法，由用人单位与聘用特岗人员签订农村义务教育学校特岗教师聘用合同，并报</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玉州</w:t>
      </w:r>
      <w:r>
        <w:rPr>
          <w:rFonts w:hint="eastAsia" w:ascii="仿宋_GB2312" w:hAnsi="仿宋_GB2312" w:eastAsia="仿宋_GB2312" w:cs="仿宋_GB2312"/>
          <w:i w:val="0"/>
          <w:iCs w:val="0"/>
          <w:caps w:val="0"/>
          <w:color w:val="auto"/>
          <w:spacing w:val="0"/>
          <w:sz w:val="32"/>
          <w:szCs w:val="32"/>
          <w:highlight w:val="none"/>
          <w:shd w:val="clear" w:color="auto" w:fill="FFFFFF"/>
        </w:rPr>
        <w:t>区教育局、</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玉州区</w:t>
      </w:r>
      <w:r>
        <w:rPr>
          <w:rFonts w:hint="eastAsia" w:ascii="仿宋_GB2312" w:hAnsi="仿宋_GB2312" w:eastAsia="仿宋_GB2312" w:cs="仿宋_GB2312"/>
          <w:i w:val="0"/>
          <w:iCs w:val="0"/>
          <w:caps w:val="0"/>
          <w:color w:val="auto"/>
          <w:spacing w:val="0"/>
          <w:sz w:val="32"/>
          <w:szCs w:val="32"/>
          <w:highlight w:val="none"/>
          <w:shd w:val="clear" w:color="auto" w:fill="FFFFFF"/>
        </w:rPr>
        <w:t>人社局审核备案，然后由</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玉州区</w:t>
      </w:r>
      <w:r>
        <w:rPr>
          <w:rFonts w:hint="eastAsia" w:ascii="仿宋_GB2312" w:hAnsi="仿宋_GB2312" w:eastAsia="仿宋_GB2312" w:cs="仿宋_GB2312"/>
          <w:i w:val="0"/>
          <w:iCs w:val="0"/>
          <w:caps w:val="0"/>
          <w:color w:val="auto"/>
          <w:spacing w:val="0"/>
          <w:sz w:val="32"/>
          <w:szCs w:val="32"/>
          <w:highlight w:val="none"/>
          <w:shd w:val="clear" w:color="auto" w:fill="FFFFFF"/>
        </w:rPr>
        <w:t>教育局统一派遣到设岗学校上岗任教。受聘教师必须服从统一安排，若在规定时间内不报到或不服从安排者，取消聘</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用</w:t>
      </w:r>
      <w:r>
        <w:rPr>
          <w:rFonts w:hint="eastAsia" w:ascii="仿宋_GB2312" w:hAnsi="仿宋_GB2312" w:eastAsia="仿宋_GB2312" w:cs="仿宋_GB2312"/>
          <w:i w:val="0"/>
          <w:iCs w:val="0"/>
          <w:caps w:val="0"/>
          <w:color w:val="auto"/>
          <w:spacing w:val="0"/>
          <w:sz w:val="32"/>
          <w:szCs w:val="32"/>
          <w:highlight w:val="none"/>
          <w:shd w:val="clear" w:color="auto" w:fill="FFFFFF"/>
        </w:rPr>
        <w:t>资格。</w:t>
      </w:r>
    </w:p>
    <w:p>
      <w:pPr>
        <w:keepNext w:val="0"/>
        <w:keepLines w:val="0"/>
        <w:pageBreakBefore w:val="0"/>
        <w:kinsoku/>
        <w:wordWrap/>
        <w:overflowPunct/>
        <w:topLinePunct w:val="0"/>
        <w:autoSpaceDE/>
        <w:autoSpaceDN/>
        <w:bidi w:val="0"/>
        <w:adjustRightInd/>
        <w:spacing w:line="52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（十</w:t>
      </w: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）录入“全国教师管理信息系统”</w:t>
      </w:r>
    </w:p>
    <w:p>
      <w:pPr>
        <w:keepNext w:val="0"/>
        <w:keepLines w:val="0"/>
        <w:pageBreakBefore w:val="0"/>
        <w:kinsoku/>
        <w:wordWrap/>
        <w:overflowPunct/>
        <w:topLinePunct w:val="0"/>
        <w:autoSpaceDE/>
        <w:autoSpaceDN/>
        <w:bidi w:val="0"/>
        <w:adjustRightInd/>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各聘用学校于202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年9月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日前在“全国教师管理信息系统”中完成202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年新招聘特岗教师的信息录入。</w:t>
      </w:r>
    </w:p>
    <w:p>
      <w:pPr>
        <w:keepNext w:val="0"/>
        <w:keepLines w:val="0"/>
        <w:pageBreakBefore w:val="0"/>
        <w:kinsoku/>
        <w:wordWrap/>
        <w:overflowPunct/>
        <w:topLinePunct w:val="0"/>
        <w:autoSpaceDE/>
        <w:autoSpaceDN/>
        <w:bidi w:val="0"/>
        <w:adjustRightInd/>
        <w:snapToGrid/>
        <w:spacing w:before="0" w:after="0" w:line="520" w:lineRule="exact"/>
        <w:ind w:left="0" w:leftChars="0" w:firstLine="640" w:firstLineChars="200"/>
        <w:jc w:val="both"/>
        <w:textAlignment w:val="auto"/>
        <w:rPr>
          <w:rFonts w:hint="eastAsia" w:ascii="黑体" w:hAnsi="黑体" w:eastAsia="黑体" w:cs="黑体"/>
          <w:b w:val="0"/>
          <w:bCs w:val="0"/>
          <w:i w:val="0"/>
          <w:iCs w:val="0"/>
          <w:caps w:val="0"/>
          <w:color w:val="auto"/>
          <w:spacing w:val="0"/>
          <w:sz w:val="32"/>
          <w:szCs w:val="32"/>
          <w:highlight w:val="none"/>
          <w:shd w:val="clear" w:fill="FFFFFF"/>
        </w:rPr>
      </w:pPr>
      <w:r>
        <w:rPr>
          <w:rFonts w:hint="eastAsia" w:ascii="黑体" w:hAnsi="黑体" w:eastAsia="黑体" w:cs="黑体"/>
          <w:b w:val="0"/>
          <w:bCs w:val="0"/>
          <w:i w:val="0"/>
          <w:iCs w:val="0"/>
          <w:caps w:val="0"/>
          <w:color w:val="auto"/>
          <w:spacing w:val="0"/>
          <w:sz w:val="32"/>
          <w:szCs w:val="32"/>
          <w:highlight w:val="none"/>
          <w:shd w:val="clear" w:fill="FFFFFF"/>
          <w:lang w:eastAsia="zh-CN"/>
        </w:rPr>
        <w:t>三</w:t>
      </w:r>
      <w:r>
        <w:rPr>
          <w:rFonts w:hint="eastAsia" w:ascii="黑体" w:hAnsi="黑体" w:eastAsia="黑体" w:cs="黑体"/>
          <w:b w:val="0"/>
          <w:bCs w:val="0"/>
          <w:i w:val="0"/>
          <w:iCs w:val="0"/>
          <w:caps w:val="0"/>
          <w:color w:val="auto"/>
          <w:spacing w:val="0"/>
          <w:sz w:val="32"/>
          <w:szCs w:val="32"/>
          <w:highlight w:val="none"/>
          <w:shd w:val="clear" w:fill="FFFFFF"/>
        </w:rPr>
        <w:t>、相关政策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 w:val="0"/>
          <w:bCs w:val="0"/>
          <w:color w:val="000000"/>
          <w:sz w:val="32"/>
          <w:szCs w:val="32"/>
        </w:rPr>
        <w:t>按照公办教师的聘用管理要求，对特岗教师及时办理聘用手续、建立人事档案、考核、转正定级、晋升职务、核定工资福利、户口等工作，确保特岗教师享有公办教师同等待遇</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统筹盘活调剂编制资源，在中小学教职工编制总量控制数内</w:t>
      </w:r>
      <w:r>
        <w:rPr>
          <w:rFonts w:hint="eastAsia" w:ascii="仿宋_GB2312" w:hAnsi="仿宋_GB2312" w:eastAsia="仿宋_GB2312" w:cs="仿宋_GB2312"/>
          <w:b w:val="0"/>
          <w:bCs w:val="0"/>
          <w:color w:val="000000"/>
          <w:sz w:val="32"/>
          <w:szCs w:val="32"/>
          <w:lang w:val="en-US" w:eastAsia="zh-CN"/>
        </w:rPr>
        <w:t>为</w:t>
      </w:r>
      <w:r>
        <w:rPr>
          <w:rFonts w:hint="eastAsia" w:ascii="仿宋_GB2312" w:hAnsi="仿宋_GB2312" w:eastAsia="仿宋_GB2312" w:cs="仿宋_GB2312"/>
          <w:b w:val="0"/>
          <w:bCs w:val="0"/>
          <w:color w:val="000000"/>
          <w:sz w:val="32"/>
          <w:szCs w:val="32"/>
        </w:rPr>
        <w:t>3年聘用期满的特岗教师办理入编。</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b w:val="0"/>
          <w:bCs w:val="0"/>
          <w:color w:val="000000"/>
          <w:sz w:val="32"/>
          <w:szCs w:val="32"/>
        </w:rPr>
        <w:t>确保特岗教师工资按时足额发放，按规定参加社会保险，同等条件下在薪酬待遇、职称评聘、评先评优、年度考核等方面享受与当地公办学校在编教师同等待遇。特岗教师在聘任期间，执行国家统一的工资制度和标准；其他津贴补贴由各地根据当地同等条件公办教师年收入水平和中央补助水平综合确定。</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（三）规范特岗教师管理，服务期内特岗教师必须按政策要求安排在农村义务教育学校任教。要主动关心特岗教师工作、生活，为特岗教师提供相应的周转住房和必要的生活条件</w:t>
      </w:r>
      <w:r>
        <w:rPr>
          <w:rFonts w:hint="eastAsia" w:ascii="仿宋_GB2312" w:hAnsi="仿宋" w:eastAsia="仿宋_GB2312"/>
          <w:sz w:val="32"/>
          <w:szCs w:val="32"/>
          <w:lang w:eastAsia="zh-CN"/>
        </w:rPr>
        <w:t>。</w:t>
      </w:r>
      <w:r>
        <w:rPr>
          <w:rFonts w:hint="eastAsia" w:ascii="仿宋_GB2312" w:hAnsi="仿宋" w:eastAsia="仿宋_GB2312"/>
          <w:sz w:val="32"/>
          <w:szCs w:val="32"/>
        </w:rPr>
        <w:t>系统开展特岗教师培训工作，将师德师风和教育家精神融入教师培训全过程，规范教师从教行为，落实立德树人根本任务；加强岗前职后培训，按照特岗教师实际需求优化培训内容和方式，开展针对性的教育和培训，鼓励将特岗教师纳入当地各级名师工作室进行重点培养；加强非师范专业毕业生教育教学技能培训，提升教育教学基本素质与能力。特岗教师在聘期内，由县级教育行政部门对其进行跟踪评估。对成绩突出、表现优秀的，给予表扬</w:t>
      </w:r>
      <w:r>
        <w:rPr>
          <w:rFonts w:hint="eastAsia" w:ascii="仿宋_GB2312" w:hAnsi="仿宋" w:eastAsia="仿宋_GB2312"/>
          <w:sz w:val="32"/>
          <w:szCs w:val="32"/>
          <w:lang w:val="en-US" w:eastAsia="zh-CN"/>
        </w:rPr>
        <w:t>；</w:t>
      </w:r>
      <w:r>
        <w:rPr>
          <w:rFonts w:hint="eastAsia" w:ascii="仿宋_GB2312" w:hAnsi="仿宋" w:eastAsia="仿宋_GB2312"/>
          <w:sz w:val="32"/>
          <w:szCs w:val="32"/>
        </w:rPr>
        <w:t>对不按合同要求履行义务的，要及时进行批评教育，督促改正</w:t>
      </w:r>
      <w:r>
        <w:rPr>
          <w:rFonts w:hint="eastAsia" w:ascii="仿宋_GB2312" w:hAnsi="仿宋" w:eastAsia="仿宋_GB2312"/>
          <w:sz w:val="32"/>
          <w:szCs w:val="32"/>
          <w:lang w:val="en-US" w:eastAsia="zh-CN"/>
        </w:rPr>
        <w:t>；</w:t>
      </w:r>
      <w:r>
        <w:rPr>
          <w:rFonts w:hint="eastAsia" w:ascii="仿宋_GB2312" w:hAnsi="仿宋" w:eastAsia="仿宋_GB2312"/>
          <w:sz w:val="32"/>
          <w:szCs w:val="32"/>
        </w:rPr>
        <w:t>对不适合继续在教师岗位工作的，应及时将其调整出教师队伍并相应取消其享受的相关政策。</w:t>
      </w:r>
    </w:p>
    <w:p>
      <w:pPr>
        <w:keepNext w:val="0"/>
        <w:keepLines w:val="0"/>
        <w:pageBreakBefore w:val="0"/>
        <w:kinsoku/>
        <w:wordWrap/>
        <w:overflowPunct/>
        <w:topLinePunct w:val="0"/>
        <w:autoSpaceDE/>
        <w:autoSpaceDN/>
        <w:bidi w:val="0"/>
        <w:adjustRightInd/>
        <w:spacing w:line="520" w:lineRule="exact"/>
        <w:ind w:left="0" w:firstLine="640" w:firstLineChars="200"/>
        <w:rPr>
          <w:rFonts w:hint="eastAsia" w:ascii="仿宋_GB2312" w:hAnsi="仿宋" w:eastAsia="仿宋_GB2312"/>
          <w:sz w:val="32"/>
          <w:szCs w:val="32"/>
        </w:rPr>
      </w:pPr>
      <w:r>
        <w:rPr>
          <w:rFonts w:hint="eastAsia" w:ascii="仿宋_GB2312" w:hAnsi="仿宋" w:eastAsia="仿宋_GB2312"/>
          <w:sz w:val="32"/>
          <w:szCs w:val="32"/>
        </w:rPr>
        <w:t>（四）特岗教师服务期为3年，服务期满考核转岗工作严格按照《关于做好农村义务教育阶段学校特设岗位教师服务期满考核转岗工作的通知</w:t>
      </w:r>
      <w:r>
        <w:rPr>
          <w:rFonts w:hint="eastAsia" w:ascii="仿宋_GB2312" w:hAnsi="仿宋" w:eastAsia="仿宋_GB2312"/>
          <w:spacing w:val="20"/>
          <w:sz w:val="32"/>
          <w:szCs w:val="32"/>
        </w:rPr>
        <w:t>》（</w:t>
      </w:r>
      <w:r>
        <w:rPr>
          <w:rFonts w:hint="eastAsia" w:ascii="仿宋_GB2312" w:hAnsi="仿宋" w:eastAsia="仿宋_GB2312"/>
          <w:sz w:val="32"/>
          <w:szCs w:val="32"/>
        </w:rPr>
        <w:t>桂教师范〔2009〕21号）执行。</w:t>
      </w:r>
    </w:p>
    <w:p>
      <w:pPr>
        <w:keepNext w:val="0"/>
        <w:keepLines w:val="0"/>
        <w:pageBreakBefore w:val="0"/>
        <w:kinsoku/>
        <w:wordWrap/>
        <w:overflowPunct/>
        <w:topLinePunct w:val="0"/>
        <w:autoSpaceDE/>
        <w:autoSpaceDN/>
        <w:bidi w:val="0"/>
        <w:adjustRightInd/>
        <w:spacing w:line="520" w:lineRule="exact"/>
        <w:ind w:left="0" w:firstLine="640" w:firstLineChars="200"/>
        <w:rPr>
          <w:rFonts w:hint="eastAsia" w:ascii="仿宋_GB2312" w:hAnsi="仿宋" w:eastAsia="仿宋_GB2312"/>
          <w:sz w:val="32"/>
          <w:szCs w:val="32"/>
        </w:rPr>
      </w:pPr>
      <w:r>
        <w:rPr>
          <w:rFonts w:hint="eastAsia" w:ascii="仿宋_GB2312" w:hAnsi="仿宋" w:eastAsia="仿宋_GB2312"/>
          <w:sz w:val="32"/>
          <w:szCs w:val="32"/>
        </w:rPr>
        <w:t>（五）特岗教师依照《中共中央办公厅国务院办公厅印发〈关于引导和鼓励高校毕业生面向基层就业的意见〉的通知》（中办发〔2005〕18号）、《人事部等部门关于组织开展高校毕业生到农村基层从事支教、支农、支医和扶贫工作的通知》（国人部发〔2006〕16号）、《广西壮族自治区财政厅等五部门关于印发广西壮族自治区学生资助资金管理办法的通知》（桂财规〔20</w:t>
      </w:r>
      <w:r>
        <w:rPr>
          <w:rFonts w:ascii="仿宋_GB2312" w:hAnsi="仿宋" w:eastAsia="仿宋_GB2312"/>
          <w:sz w:val="32"/>
          <w:szCs w:val="32"/>
        </w:rPr>
        <w:t>19</w:t>
      </w:r>
      <w:r>
        <w:rPr>
          <w:rFonts w:hint="eastAsia" w:ascii="仿宋_GB2312" w:hAnsi="仿宋" w:eastAsia="仿宋_GB2312"/>
          <w:sz w:val="32"/>
          <w:szCs w:val="32"/>
        </w:rPr>
        <w:t>〕3号）有关规定，自主申请相关优惠政策。</w:t>
      </w:r>
    </w:p>
    <w:p>
      <w:pPr>
        <w:keepNext w:val="0"/>
        <w:keepLines w:val="0"/>
        <w:pageBreakBefore w:val="0"/>
        <w:kinsoku/>
        <w:wordWrap/>
        <w:overflowPunct/>
        <w:topLinePunct w:val="0"/>
        <w:autoSpaceDE/>
        <w:autoSpaceDN/>
        <w:bidi w:val="0"/>
        <w:adjustRightInd/>
        <w:snapToGrid/>
        <w:spacing w:line="520" w:lineRule="exact"/>
        <w:ind w:left="0" w:leftChars="0" w:firstLine="643"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eastAsia="zh-CN"/>
        </w:rPr>
        <w:t>四</w:t>
      </w:r>
      <w:r>
        <w:rPr>
          <w:rFonts w:hint="eastAsia" w:ascii="仿宋_GB2312" w:hAnsi="仿宋_GB2312" w:eastAsia="仿宋_GB2312" w:cs="仿宋_GB2312"/>
          <w:b/>
          <w:color w:val="auto"/>
          <w:sz w:val="32"/>
          <w:szCs w:val="32"/>
          <w:highlight w:val="none"/>
        </w:rPr>
        <w:t>、招聘监督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公开招聘“特岗教师”考试工作，贯彻“公开、平等、竞争、择优”原则，做到政策公开、信息公开、程序公开、结果公开。招聘考试工作接受</w:t>
      </w:r>
      <w:r>
        <w:rPr>
          <w:rFonts w:hint="eastAsia" w:ascii="仿宋_GB2312" w:hAnsi="仿宋_GB2312" w:eastAsia="仿宋_GB2312" w:cs="仿宋_GB2312"/>
          <w:color w:val="auto"/>
          <w:sz w:val="32"/>
          <w:szCs w:val="32"/>
          <w:highlight w:val="none"/>
          <w:lang w:val="en-US" w:eastAsia="zh-CN"/>
        </w:rPr>
        <w:t>玉州</w:t>
      </w:r>
      <w:r>
        <w:rPr>
          <w:rFonts w:hint="eastAsia" w:ascii="仿宋_GB2312" w:hAnsi="仿宋_GB2312" w:eastAsia="仿宋_GB2312" w:cs="仿宋_GB2312"/>
          <w:color w:val="auto"/>
          <w:sz w:val="32"/>
          <w:szCs w:val="32"/>
          <w:highlight w:val="none"/>
        </w:rPr>
        <w:t>区纪检监察等部门、考生和社会各界的监督。对招聘考试工作中的违法违纪行为，依照有关规定严肃处理。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咨询电话：0775—2809060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pacing w:val="-14"/>
          <w:sz w:val="32"/>
          <w:szCs w:val="32"/>
          <w:highlight w:val="none"/>
        </w:rPr>
      </w:pPr>
      <w:r>
        <w:rPr>
          <w:rFonts w:hint="eastAsia" w:ascii="仿宋_GB2312" w:hAnsi="仿宋_GB2312" w:eastAsia="仿宋_GB2312" w:cs="仿宋_GB2312"/>
          <w:color w:val="auto"/>
          <w:sz w:val="32"/>
          <w:szCs w:val="32"/>
          <w:highlight w:val="none"/>
        </w:rPr>
        <w:t>监督电话：0775—2294166</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lang w:val="en-US" w:eastAsia="zh-CN"/>
        </w:rPr>
        <w:t>附件：承诺书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2560" w:firstLineChars="800"/>
        <w:textAlignment w:val="auto"/>
        <w:rPr>
          <w:rFonts w:hint="eastAsia" w:ascii="仿宋_GB2312" w:hAnsi="仿宋_GB2312" w:eastAsia="仿宋_GB2312" w:cs="仿宋_GB2312"/>
          <w:i w:val="0"/>
          <w:iCs w:val="0"/>
          <w:caps w:val="0"/>
          <w:color w:val="auto"/>
          <w:spacing w:val="0"/>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2560" w:firstLineChars="800"/>
        <w:textAlignment w:val="auto"/>
        <w:rPr>
          <w:rFonts w:hint="eastAsia" w:ascii="仿宋_GB2312" w:hAnsi="仿宋_GB2312" w:eastAsia="仿宋_GB2312" w:cs="仿宋_GB2312"/>
          <w:i w:val="0"/>
          <w:iCs w:val="0"/>
          <w:caps w:val="0"/>
          <w:color w:val="auto"/>
          <w:spacing w:val="0"/>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2560" w:firstLineChars="800"/>
        <w:textAlignment w:val="auto"/>
        <w:rPr>
          <w:rFonts w:hint="eastAsia" w:ascii="仿宋_GB2312" w:hAnsi="仿宋_GB2312" w:eastAsia="仿宋_GB2312" w:cs="仿宋_GB2312"/>
          <w:i w:val="0"/>
          <w:iCs w:val="0"/>
          <w:caps w:val="0"/>
          <w:color w:val="auto"/>
          <w:spacing w:val="0"/>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2560" w:firstLineChars="800"/>
        <w:textAlignment w:val="auto"/>
        <w:rPr>
          <w:rFonts w:hint="default"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rPr>
        <w:t>202</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5</w:t>
      </w:r>
      <w:r>
        <w:rPr>
          <w:rFonts w:hint="eastAsia" w:ascii="仿宋_GB2312" w:hAnsi="仿宋_GB2312" w:eastAsia="仿宋_GB2312" w:cs="仿宋_GB2312"/>
          <w:i w:val="0"/>
          <w:iCs w:val="0"/>
          <w:caps w:val="0"/>
          <w:color w:val="auto"/>
          <w:spacing w:val="0"/>
          <w:sz w:val="32"/>
          <w:szCs w:val="32"/>
          <w:highlight w:val="none"/>
          <w:shd w:val="clear" w:fill="FFFFFF"/>
        </w:rPr>
        <w:t>年</w:t>
      </w:r>
      <w:r>
        <w:rPr>
          <w:rFonts w:hint="eastAsia" w:ascii="仿宋_GB2312" w:hAnsi="仿宋_GB2312" w:eastAsia="仿宋_GB2312" w:cs="仿宋_GB2312"/>
          <w:i w:val="0"/>
          <w:iCs w:val="0"/>
          <w:caps w:val="0"/>
          <w:color w:val="auto"/>
          <w:spacing w:val="0"/>
          <w:sz w:val="32"/>
          <w:szCs w:val="32"/>
          <w:highlight w:val="none"/>
          <w:shd w:val="clear" w:fill="FFFFFF"/>
          <w:lang w:eastAsia="zh-CN"/>
        </w:rPr>
        <w:t>玉州区</w:t>
      </w:r>
      <w:r>
        <w:rPr>
          <w:rFonts w:hint="eastAsia" w:ascii="仿宋_GB2312" w:hAnsi="仿宋_GB2312" w:eastAsia="仿宋_GB2312" w:cs="仿宋_GB2312"/>
          <w:i w:val="0"/>
          <w:iCs w:val="0"/>
          <w:caps w:val="0"/>
          <w:color w:val="auto"/>
          <w:spacing w:val="0"/>
          <w:sz w:val="32"/>
          <w:szCs w:val="32"/>
          <w:highlight w:val="none"/>
          <w:shd w:val="clear" w:fill="FFFFFF"/>
        </w:rPr>
        <w:t>特岗教师招聘工作领导小组</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5120" w:firstLineChars="16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202</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5</w:t>
      </w:r>
      <w:r>
        <w:rPr>
          <w:rFonts w:hint="eastAsia" w:ascii="仿宋_GB2312" w:hAnsi="仿宋_GB2312" w:eastAsia="仿宋_GB2312" w:cs="仿宋_GB2312"/>
          <w:i w:val="0"/>
          <w:iCs w:val="0"/>
          <w:caps w:val="0"/>
          <w:color w:val="auto"/>
          <w:spacing w:val="0"/>
          <w:sz w:val="32"/>
          <w:szCs w:val="32"/>
          <w:highlight w:val="none"/>
          <w:shd w:val="clear" w:fill="FFFFFF"/>
        </w:rPr>
        <w:t>年</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6</w:t>
      </w:r>
      <w:r>
        <w:rPr>
          <w:rFonts w:hint="eastAsia" w:ascii="仿宋_GB2312" w:hAnsi="仿宋_GB2312" w:eastAsia="仿宋_GB2312" w:cs="仿宋_GB2312"/>
          <w:i w:val="0"/>
          <w:iCs w:val="0"/>
          <w:caps w:val="0"/>
          <w:color w:val="auto"/>
          <w:spacing w:val="0"/>
          <w:sz w:val="32"/>
          <w:szCs w:val="32"/>
          <w:highlight w:val="none"/>
          <w:shd w:val="clear" w:fill="FFFFFF"/>
        </w:rPr>
        <w:t>月</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9</w:t>
      </w:r>
      <w:r>
        <w:rPr>
          <w:rFonts w:hint="eastAsia" w:ascii="仿宋_GB2312" w:hAnsi="仿宋_GB2312" w:eastAsia="仿宋_GB2312" w:cs="仿宋_GB2312"/>
          <w:i w:val="0"/>
          <w:iCs w:val="0"/>
          <w:caps w:val="0"/>
          <w:color w:val="auto"/>
          <w:spacing w:val="0"/>
          <w:sz w:val="32"/>
          <w:szCs w:val="32"/>
          <w:highlight w:val="none"/>
          <w:shd w:val="clear" w:fill="FFFFFF"/>
        </w:rPr>
        <w:t>日</w:t>
      </w:r>
    </w:p>
    <w:p>
      <w:pPr>
        <w:spacing w:line="560" w:lineRule="exact"/>
        <w:jc w:val="left"/>
        <w:rPr>
          <w:rFonts w:hint="eastAsia" w:ascii="仿宋_GB2312" w:hAnsi="仿宋_GB2312" w:eastAsia="仿宋_GB2312" w:cs="仿宋_GB2312"/>
          <w:b/>
          <w:bCs/>
          <w:sz w:val="32"/>
          <w:szCs w:val="32"/>
          <w:lang w:val="en-US" w:eastAsia="zh-CN"/>
        </w:rPr>
      </w:pPr>
    </w:p>
    <w:p>
      <w:pPr>
        <w:spacing w:line="560" w:lineRule="exact"/>
        <w:jc w:val="left"/>
        <w:rPr>
          <w:rFonts w:hint="eastAsia" w:ascii="仿宋_GB2312" w:hAnsi="仿宋_GB2312" w:eastAsia="仿宋_GB2312" w:cs="仿宋_GB2312"/>
          <w:b/>
          <w:bCs/>
          <w:sz w:val="32"/>
          <w:szCs w:val="32"/>
          <w:lang w:val="en-US" w:eastAsia="zh-CN"/>
        </w:rPr>
      </w:pPr>
    </w:p>
    <w:p>
      <w:pPr>
        <w:spacing w:line="560" w:lineRule="exact"/>
        <w:jc w:val="left"/>
        <w:rPr>
          <w:rFonts w:hint="eastAsia" w:ascii="仿宋_GB2312" w:hAnsi="仿宋_GB2312" w:eastAsia="仿宋_GB2312" w:cs="仿宋_GB2312"/>
          <w:b/>
          <w:bCs/>
          <w:sz w:val="32"/>
          <w:szCs w:val="32"/>
          <w:lang w:val="en-US" w:eastAsia="zh-CN"/>
        </w:rPr>
      </w:pPr>
    </w:p>
    <w:p>
      <w:pPr>
        <w:spacing w:line="560" w:lineRule="exact"/>
        <w:jc w:val="left"/>
        <w:rPr>
          <w:rFonts w:hint="eastAsia" w:ascii="仿宋_GB2312" w:hAnsi="仿宋_GB2312" w:eastAsia="仿宋_GB2312" w:cs="仿宋_GB2312"/>
          <w:b/>
          <w:bCs/>
          <w:sz w:val="32"/>
          <w:szCs w:val="32"/>
          <w:lang w:val="en-US" w:eastAsia="zh-CN"/>
        </w:rPr>
      </w:pPr>
    </w:p>
    <w:p>
      <w:pPr>
        <w:spacing w:line="560" w:lineRule="exact"/>
        <w:jc w:val="left"/>
        <w:rPr>
          <w:rFonts w:hint="eastAsia" w:ascii="仿宋_GB2312" w:hAnsi="仿宋_GB2312" w:eastAsia="仿宋_GB2312" w:cs="仿宋_GB2312"/>
          <w:b/>
          <w:bCs/>
          <w:sz w:val="32"/>
          <w:szCs w:val="32"/>
          <w:lang w:val="en-US" w:eastAsia="zh-CN"/>
        </w:rPr>
      </w:pPr>
    </w:p>
    <w:p>
      <w:pPr>
        <w:spacing w:line="560" w:lineRule="exact"/>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w:t>
      </w: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承诺书</w:t>
      </w:r>
    </w:p>
    <w:p>
      <w:pPr>
        <w:rPr>
          <w:rFonts w:hint="eastAsia" w:ascii="仿宋_GB2312" w:eastAsia="仿宋_GB2312" w:cs="Times New Roman"/>
          <w:sz w:val="32"/>
          <w:szCs w:val="32"/>
        </w:rPr>
      </w:pPr>
      <w:r>
        <w:rPr>
          <w:rFonts w:hint="eastAsia" w:ascii="仿宋_GB2312" w:eastAsia="仿宋_GB2312" w:cs="Times New Roman"/>
          <w:sz w:val="32"/>
          <w:szCs w:val="32"/>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_GB2312" w:eastAsia="仿宋_GB2312"/>
          <w:b w:val="0"/>
          <w:bCs w:val="0"/>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本人</w:t>
      </w:r>
      <w:r>
        <w:rPr>
          <w:rFonts w:hint="eastAsia" w:ascii="仿宋_GB2312" w:eastAsia="仿宋_GB2312"/>
          <w:b w:val="0"/>
          <w:bCs w:val="0"/>
          <w:sz w:val="32"/>
          <w:szCs w:val="32"/>
          <w:u w:val="single"/>
        </w:rPr>
        <w:t xml:space="preserve">        </w:t>
      </w:r>
      <w:r>
        <w:rPr>
          <w:rFonts w:hint="eastAsia" w:ascii="仿宋_GB2312" w:eastAsia="仿宋_GB2312"/>
          <w:b w:val="0"/>
          <w:bCs w:val="0"/>
          <w:sz w:val="32"/>
          <w:szCs w:val="32"/>
        </w:rPr>
        <w:t>,身份证号：</w:t>
      </w:r>
      <w:r>
        <w:rPr>
          <w:rFonts w:hint="eastAsia" w:ascii="仿宋_GB2312" w:eastAsia="仿宋_GB2312"/>
          <w:b w:val="0"/>
          <w:bCs w:val="0"/>
          <w:sz w:val="32"/>
          <w:szCs w:val="32"/>
          <w:u w:val="single"/>
        </w:rPr>
        <w:t xml:space="preserve">                    </w:t>
      </w:r>
      <w:r>
        <w:rPr>
          <w:rFonts w:hint="eastAsia" w:ascii="仿宋_GB2312" w:eastAsia="仿宋_GB2312"/>
          <w:b w:val="0"/>
          <w:bCs w:val="0"/>
          <w:sz w:val="32"/>
          <w:szCs w:val="32"/>
        </w:rPr>
        <w:t xml:space="preserve"> ，系</w:t>
      </w:r>
      <w:r>
        <w:rPr>
          <w:rFonts w:hint="eastAsia" w:ascii="仿宋_GB2312" w:eastAsia="仿宋_GB2312"/>
          <w:b w:val="0"/>
          <w:bCs w:val="0"/>
          <w:sz w:val="32"/>
          <w:szCs w:val="32"/>
          <w:u w:val="single"/>
        </w:rPr>
        <w:t xml:space="preserve">        </w:t>
      </w:r>
      <w:r>
        <w:rPr>
          <w:rFonts w:hint="eastAsia" w:ascii="仿宋_GB2312" w:eastAsia="仿宋_GB2312"/>
          <w:b w:val="0"/>
          <w:bCs w:val="0"/>
          <w:sz w:val="32"/>
          <w:szCs w:val="32"/>
          <w:u w:val="single"/>
          <w:lang w:val="en-US" w:eastAsia="zh-CN"/>
        </w:rPr>
        <w:t xml:space="preserve">  </w:t>
      </w:r>
      <w:r>
        <w:rPr>
          <w:rFonts w:hint="eastAsia" w:ascii="仿宋_GB2312" w:eastAsia="仿宋_GB2312"/>
          <w:b w:val="0"/>
          <w:bCs w:val="0"/>
          <w:sz w:val="32"/>
          <w:szCs w:val="32"/>
          <w:u w:val="single"/>
        </w:rPr>
        <w:t xml:space="preserve">    </w:t>
      </w:r>
      <w:r>
        <w:rPr>
          <w:rFonts w:hint="eastAsia" w:ascii="仿宋_GB2312" w:eastAsia="仿宋_GB2312"/>
          <w:b w:val="0"/>
          <w:bCs w:val="0"/>
          <w:sz w:val="32"/>
          <w:szCs w:val="32"/>
        </w:rPr>
        <w:t>大学(学院)</w:t>
      </w:r>
      <w:r>
        <w:rPr>
          <w:rFonts w:hint="eastAsia" w:ascii="仿宋_GB2312" w:eastAsia="仿宋_GB2312"/>
          <w:b w:val="0"/>
          <w:bCs w:val="0"/>
          <w:sz w:val="32"/>
          <w:szCs w:val="32"/>
          <w:u w:val="single"/>
        </w:rPr>
        <w:t xml:space="preserve">      </w:t>
      </w:r>
      <w:r>
        <w:rPr>
          <w:rFonts w:hint="eastAsia" w:ascii="仿宋_GB2312" w:eastAsia="仿宋_GB2312"/>
          <w:b w:val="0"/>
          <w:bCs w:val="0"/>
          <w:sz w:val="32"/>
          <w:szCs w:val="32"/>
          <w:u w:val="single"/>
          <w:lang w:val="en-US" w:eastAsia="zh-CN"/>
        </w:rPr>
        <w:t xml:space="preserve">       </w:t>
      </w:r>
      <w:r>
        <w:rPr>
          <w:rFonts w:hint="eastAsia" w:ascii="仿宋_GB2312" w:eastAsia="仿宋_GB2312"/>
          <w:b w:val="0"/>
          <w:bCs w:val="0"/>
          <w:sz w:val="32"/>
          <w:szCs w:val="32"/>
          <w:u w:val="single"/>
        </w:rPr>
        <w:t xml:space="preserve">    </w:t>
      </w:r>
      <w:r>
        <w:rPr>
          <w:rFonts w:hint="eastAsia" w:ascii="仿宋_GB2312" w:eastAsia="仿宋_GB2312"/>
          <w:b w:val="0"/>
          <w:bCs w:val="0"/>
          <w:sz w:val="32"/>
          <w:szCs w:val="32"/>
        </w:rPr>
        <w:t>学院(系)</w:t>
      </w:r>
      <w:r>
        <w:rPr>
          <w:rFonts w:hint="eastAsia" w:ascii="仿宋_GB2312" w:eastAsia="仿宋_GB2312"/>
          <w:b w:val="0"/>
          <w:bCs w:val="0"/>
          <w:sz w:val="32"/>
          <w:szCs w:val="32"/>
          <w:u w:val="single"/>
        </w:rPr>
        <w:t xml:space="preserve">   </w:t>
      </w:r>
      <w:r>
        <w:rPr>
          <w:rFonts w:hint="eastAsia" w:ascii="仿宋_GB2312" w:eastAsia="仿宋_GB2312"/>
          <w:b w:val="0"/>
          <w:bCs w:val="0"/>
          <w:sz w:val="32"/>
          <w:szCs w:val="32"/>
          <w:u w:val="single"/>
          <w:lang w:val="en-US" w:eastAsia="zh-CN"/>
        </w:rPr>
        <w:t xml:space="preserve">   </w:t>
      </w:r>
      <w:r>
        <w:rPr>
          <w:rFonts w:hint="eastAsia" w:ascii="仿宋_GB2312" w:eastAsia="仿宋_GB2312"/>
          <w:b w:val="0"/>
          <w:bCs w:val="0"/>
          <w:sz w:val="32"/>
          <w:szCs w:val="32"/>
          <w:u w:val="single"/>
        </w:rPr>
        <w:t xml:space="preserve">     </w:t>
      </w:r>
      <w:r>
        <w:rPr>
          <w:rFonts w:hint="eastAsia" w:ascii="仿宋_GB2312" w:eastAsia="仿宋_GB2312"/>
          <w:b w:val="0"/>
          <w:bCs w:val="0"/>
          <w:sz w:val="32"/>
          <w:szCs w:val="32"/>
        </w:rPr>
        <w:t>专业</w:t>
      </w:r>
      <w:r>
        <w:rPr>
          <w:rFonts w:hint="eastAsia" w:ascii="仿宋_GB2312" w:eastAsia="仿宋_GB2312"/>
          <w:b w:val="0"/>
          <w:bCs w:val="0"/>
          <w:sz w:val="32"/>
          <w:szCs w:val="32"/>
          <w:lang w:eastAsia="zh-CN"/>
        </w:rPr>
        <w:t>，于</w:t>
      </w:r>
      <w:r>
        <w:rPr>
          <w:rFonts w:hint="eastAsia" w:ascii="仿宋_GB2312" w:eastAsia="仿宋_GB2312"/>
          <w:b w:val="0"/>
          <w:bCs w:val="0"/>
          <w:sz w:val="32"/>
          <w:szCs w:val="32"/>
          <w:u w:val="single"/>
        </w:rPr>
        <w:t xml:space="preserve">   </w:t>
      </w:r>
      <w:r>
        <w:rPr>
          <w:rFonts w:hint="eastAsia" w:ascii="仿宋_GB2312" w:eastAsia="仿宋_GB2312"/>
          <w:b w:val="0"/>
          <w:bCs w:val="0"/>
          <w:sz w:val="32"/>
          <w:szCs w:val="32"/>
          <w:u w:val="single"/>
          <w:lang w:val="en-US" w:eastAsia="zh-CN"/>
        </w:rPr>
        <w:t xml:space="preserve">  </w:t>
      </w:r>
      <w:r>
        <w:rPr>
          <w:rFonts w:hint="eastAsia" w:ascii="仿宋_GB2312" w:eastAsia="仿宋_GB2312"/>
          <w:b w:val="0"/>
          <w:bCs w:val="0"/>
          <w:sz w:val="32"/>
          <w:szCs w:val="32"/>
          <w:u w:val="single"/>
        </w:rPr>
        <w:t xml:space="preserve">  </w:t>
      </w:r>
      <w:r>
        <w:rPr>
          <w:rFonts w:hint="eastAsia" w:ascii="仿宋_GB2312" w:eastAsia="仿宋_GB2312"/>
          <w:b w:val="0"/>
          <w:bCs w:val="0"/>
          <w:sz w:val="32"/>
          <w:szCs w:val="32"/>
          <w:u w:val="none"/>
          <w:lang w:eastAsia="zh-CN"/>
        </w:rPr>
        <w:t>年</w:t>
      </w:r>
      <w:r>
        <w:rPr>
          <w:rFonts w:hint="eastAsia" w:ascii="仿宋_GB2312" w:eastAsia="仿宋_GB2312"/>
          <w:b w:val="0"/>
          <w:bCs w:val="0"/>
          <w:sz w:val="32"/>
          <w:szCs w:val="32"/>
        </w:rPr>
        <w:t>毕业。</w:t>
      </w:r>
      <w:r>
        <w:rPr>
          <w:rFonts w:hint="eastAsia" w:ascii="仿宋_GB2312" w:eastAsia="仿宋_GB2312"/>
          <w:b w:val="0"/>
          <w:bCs w:val="0"/>
          <w:sz w:val="32"/>
          <w:szCs w:val="32"/>
          <w:lang w:eastAsia="zh-CN"/>
        </w:rPr>
        <w:t>现报名参加</w:t>
      </w:r>
      <w:r>
        <w:rPr>
          <w:rFonts w:hint="eastAsia" w:ascii="仿宋_GB2312" w:eastAsia="仿宋_GB2312"/>
          <w:b w:val="0"/>
          <w:bCs w:val="0"/>
          <w:sz w:val="32"/>
          <w:szCs w:val="32"/>
          <w:lang w:val="en-US" w:eastAsia="zh-CN"/>
        </w:rPr>
        <w:t>2025年玉林市玉州区特岗教师招聘，已通过网上资格审核，现</w:t>
      </w:r>
      <w:r>
        <w:rPr>
          <w:rFonts w:hint="eastAsia" w:ascii="仿宋_GB2312" w:eastAsia="仿宋_GB2312"/>
          <w:b w:val="0"/>
          <w:bCs w:val="0"/>
          <w:sz w:val="32"/>
          <w:szCs w:val="32"/>
        </w:rPr>
        <w:t>本人郑重承诺，</w:t>
      </w:r>
      <w:r>
        <w:rPr>
          <w:rFonts w:hint="eastAsia" w:ascii="仿宋_GB2312" w:eastAsia="仿宋_GB2312"/>
          <w:b w:val="0"/>
          <w:bCs w:val="0"/>
          <w:sz w:val="32"/>
          <w:szCs w:val="32"/>
          <w:lang w:eastAsia="zh-CN"/>
        </w:rPr>
        <w:t>本人不存有《</w:t>
      </w:r>
      <w:r>
        <w:rPr>
          <w:rFonts w:hint="eastAsia" w:ascii="仿宋_GB2312" w:eastAsia="仿宋_GB2312"/>
          <w:b w:val="0"/>
          <w:bCs w:val="0"/>
          <w:sz w:val="32"/>
          <w:szCs w:val="32"/>
        </w:rPr>
        <w:t>202</w:t>
      </w:r>
      <w:r>
        <w:rPr>
          <w:rFonts w:hint="eastAsia" w:ascii="仿宋_GB2312" w:eastAsia="仿宋_GB2312"/>
          <w:b w:val="0"/>
          <w:bCs w:val="0"/>
          <w:sz w:val="32"/>
          <w:szCs w:val="32"/>
          <w:lang w:val="en-US" w:eastAsia="zh-CN"/>
        </w:rPr>
        <w:t>5</w:t>
      </w:r>
      <w:r>
        <w:rPr>
          <w:rFonts w:hint="eastAsia" w:ascii="仿宋_GB2312" w:eastAsia="仿宋_GB2312"/>
          <w:b w:val="0"/>
          <w:bCs w:val="0"/>
          <w:sz w:val="32"/>
          <w:szCs w:val="32"/>
        </w:rPr>
        <w:t>年玉林市</w:t>
      </w:r>
      <w:r>
        <w:rPr>
          <w:rFonts w:hint="eastAsia" w:ascii="仿宋_GB2312" w:eastAsia="仿宋_GB2312"/>
          <w:b w:val="0"/>
          <w:bCs w:val="0"/>
          <w:sz w:val="32"/>
          <w:szCs w:val="32"/>
          <w:lang w:eastAsia="zh-CN"/>
        </w:rPr>
        <w:t>玉州</w:t>
      </w:r>
      <w:r>
        <w:rPr>
          <w:rFonts w:hint="eastAsia" w:ascii="仿宋_GB2312" w:eastAsia="仿宋_GB2312"/>
          <w:b w:val="0"/>
          <w:bCs w:val="0"/>
          <w:sz w:val="32"/>
          <w:szCs w:val="32"/>
        </w:rPr>
        <w:t>区特岗教师招聘公告</w:t>
      </w:r>
      <w:r>
        <w:rPr>
          <w:rFonts w:hint="eastAsia" w:ascii="仿宋_GB2312" w:eastAsia="仿宋_GB2312"/>
          <w:b w:val="0"/>
          <w:bCs w:val="0"/>
          <w:sz w:val="32"/>
          <w:szCs w:val="32"/>
          <w:lang w:eastAsia="zh-CN"/>
        </w:rPr>
        <w:t>》中明确规定不得报考的以下情形之一：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因犯罪受过刑事处罚的人员，被开除中国共产党党籍的人员，被开除公职的人员。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被依法列为失信联合惩戒对象人员。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在事业单位和特岗教师招聘中被认定有违纪违规行为且被记入诚信档案库，目前仍在惩戒期的人员。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服务期未满的定向培养人员、特岗教师。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在职在编公职人员(含使用聘用教师控制数聘用人员)。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6.</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现役军人。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val="en-US" w:eastAsia="zh-CN"/>
        </w:rPr>
        <w:t>7.</w:t>
      </w:r>
      <w:r>
        <w:rPr>
          <w:rFonts w:hint="eastAsia" w:ascii="仿宋_GB2312" w:eastAsia="仿宋_GB2312" w:cs="仿宋_GB2312"/>
          <w:color w:val="auto"/>
          <w:sz w:val="32"/>
          <w:szCs w:val="32"/>
          <w:highlight w:val="none"/>
        </w:rPr>
        <w:t>法律法规规定的其他情形。</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Times New Roman"/>
          <w:sz w:val="32"/>
          <w:szCs w:val="32"/>
        </w:rPr>
      </w:pPr>
      <w:r>
        <w:rPr>
          <w:rFonts w:hint="eastAsia" w:ascii="仿宋_GB2312" w:eastAsia="仿宋_GB2312"/>
          <w:sz w:val="32"/>
          <w:szCs w:val="32"/>
        </w:rPr>
        <w:t>以上承诺内容如有虚假，本人自愿承担由此造成的一切后果。</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eastAsia="仿宋_GB2312" w:cs="Times New Roman"/>
          <w:sz w:val="32"/>
          <w:szCs w:val="32"/>
        </w:rPr>
      </w:pPr>
      <w:r>
        <w:rPr>
          <w:rFonts w:hint="eastAsia" w:ascii="仿宋_GB2312"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20" w:lineRule="exact"/>
        <w:ind w:firstLine="3840" w:firstLineChars="1200"/>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20" w:lineRule="exact"/>
        <w:ind w:firstLine="3840" w:firstLineChars="1200"/>
        <w:textAlignment w:val="auto"/>
        <w:rPr>
          <w:rFonts w:hint="eastAsia" w:ascii="仿宋_GB2312" w:eastAsia="仿宋_GB2312" w:cs="Times New Roman"/>
          <w:sz w:val="32"/>
          <w:szCs w:val="32"/>
        </w:rPr>
      </w:pPr>
      <w:r>
        <w:rPr>
          <w:rFonts w:hint="eastAsia" w:ascii="仿宋_GB2312" w:eastAsia="仿宋_GB2312"/>
          <w:sz w:val="32"/>
          <w:szCs w:val="32"/>
        </w:rPr>
        <w:t>承诺人:</w:t>
      </w:r>
      <w:r>
        <w:rPr>
          <w:rFonts w:hint="eastAsia" w:ascii="仿宋_GB2312" w:eastAsia="仿宋_GB2312"/>
          <w:sz w:val="32"/>
          <w:szCs w:val="32"/>
          <w:u w:val="single"/>
        </w:rPr>
        <w:t xml:space="preserve">          </w:t>
      </w:r>
      <w:r>
        <w:rPr>
          <w:rFonts w:hint="eastAsia" w:ascii="仿宋_GB2312" w:eastAsia="仿宋_GB2312"/>
          <w:sz w:val="32"/>
          <w:szCs w:val="32"/>
        </w:rPr>
        <w:t>(盖手指印)</w:t>
      </w:r>
    </w:p>
    <w:p>
      <w:pPr>
        <w:keepNext w:val="0"/>
        <w:keepLines w:val="0"/>
        <w:pageBreakBefore w:val="0"/>
        <w:kinsoku/>
        <w:wordWrap/>
        <w:overflowPunct/>
        <w:topLinePunct w:val="0"/>
        <w:autoSpaceDE/>
        <w:autoSpaceDN/>
        <w:bidi w:val="0"/>
        <w:adjustRightInd/>
        <w:snapToGrid/>
        <w:spacing w:line="520" w:lineRule="exact"/>
        <w:ind w:firstLine="4800" w:firstLineChars="1500"/>
        <w:textAlignment w:val="auto"/>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5120" w:firstLineChars="1600"/>
        <w:textAlignment w:val="auto"/>
        <w:rPr>
          <w:rFonts w:hint="eastAsia" w:ascii="仿宋_GB2312" w:hAnsi="仿宋_GB2312" w:eastAsia="仿宋_GB2312" w:cs="仿宋_GB2312"/>
          <w:i w:val="0"/>
          <w:iCs w:val="0"/>
          <w:caps w:val="0"/>
          <w:color w:val="auto"/>
          <w:spacing w:val="0"/>
          <w:sz w:val="32"/>
          <w:szCs w:val="32"/>
          <w:highlight w:val="none"/>
          <w:shd w:val="clear" w:fill="FFFFFF"/>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368D9"/>
    <w:rsid w:val="030952B2"/>
    <w:rsid w:val="03FE5332"/>
    <w:rsid w:val="045D668D"/>
    <w:rsid w:val="04BB5672"/>
    <w:rsid w:val="05371D5B"/>
    <w:rsid w:val="070A7071"/>
    <w:rsid w:val="08FE3AEB"/>
    <w:rsid w:val="09581F4D"/>
    <w:rsid w:val="0AB02F37"/>
    <w:rsid w:val="0F5821C1"/>
    <w:rsid w:val="128C0202"/>
    <w:rsid w:val="13C47C6B"/>
    <w:rsid w:val="147F10E7"/>
    <w:rsid w:val="15502647"/>
    <w:rsid w:val="1703739F"/>
    <w:rsid w:val="1A206D2D"/>
    <w:rsid w:val="1A2F3644"/>
    <w:rsid w:val="1A493089"/>
    <w:rsid w:val="1BDC783D"/>
    <w:rsid w:val="1D5341BB"/>
    <w:rsid w:val="1F2C3565"/>
    <w:rsid w:val="1F8C7792"/>
    <w:rsid w:val="20941340"/>
    <w:rsid w:val="22681417"/>
    <w:rsid w:val="26E1123F"/>
    <w:rsid w:val="27872DD9"/>
    <w:rsid w:val="27CE0B7F"/>
    <w:rsid w:val="287407D5"/>
    <w:rsid w:val="2A487E26"/>
    <w:rsid w:val="2AC02AD2"/>
    <w:rsid w:val="2BCE572A"/>
    <w:rsid w:val="2EDE611B"/>
    <w:rsid w:val="318603A8"/>
    <w:rsid w:val="350C0FE5"/>
    <w:rsid w:val="37E832A5"/>
    <w:rsid w:val="387A687D"/>
    <w:rsid w:val="395D7EB5"/>
    <w:rsid w:val="39C90270"/>
    <w:rsid w:val="3DE6257A"/>
    <w:rsid w:val="40AB0FAA"/>
    <w:rsid w:val="4499329A"/>
    <w:rsid w:val="467808CC"/>
    <w:rsid w:val="48D90721"/>
    <w:rsid w:val="4A8D52E6"/>
    <w:rsid w:val="4AFB7B92"/>
    <w:rsid w:val="4C1A5451"/>
    <w:rsid w:val="4D8D642D"/>
    <w:rsid w:val="4FCA1A6A"/>
    <w:rsid w:val="50040642"/>
    <w:rsid w:val="558F18D1"/>
    <w:rsid w:val="563E7B6F"/>
    <w:rsid w:val="57583332"/>
    <w:rsid w:val="59F66E91"/>
    <w:rsid w:val="5B121E9E"/>
    <w:rsid w:val="616032CA"/>
    <w:rsid w:val="63E30F75"/>
    <w:rsid w:val="693362EC"/>
    <w:rsid w:val="6B397BBF"/>
    <w:rsid w:val="6B753F39"/>
    <w:rsid w:val="72553DF3"/>
    <w:rsid w:val="72964519"/>
    <w:rsid w:val="72EF0057"/>
    <w:rsid w:val="738A47B4"/>
    <w:rsid w:val="7A973C44"/>
    <w:rsid w:val="7BD739F1"/>
    <w:rsid w:val="7DF41A10"/>
    <w:rsid w:val="7F474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fontstyle01"/>
    <w:qFormat/>
    <w:uiPriority w:val="0"/>
    <w:rPr>
      <w:rFonts w:hint="eastAsia" w:ascii="仿宋" w:hAnsi="仿宋" w:eastAsia="仿宋"/>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2022-07-07T12:51:00Z</dcterms:created>
  <dc:creator>Administrator</dc:creator>
  <cp:lastModifiedBy>!</cp:lastModifiedBy>
  <cp:lastPrinted>2025-06-09T00:40:00Z</cp:lastPrinted>
  <dcterms:modified xsi:type="dcterms:W3CDTF">2025-06-10T22:12:59Z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BC96395D4AF048768F58640710E1336C</vt:lpwstr>
  </property>
</Properties>
</file>