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color w:val="000000"/>
          <w:sz w:val="36"/>
          <w:szCs w:val="36"/>
          <w:lang w:val="en-US" w:eastAsia="zh-CN"/>
        </w:rPr>
        <w:t>融水苗族自治县2025年特岗教师招聘简章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根据《自治区教育厅</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自治区财政厅</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自治区人力资源社会保障厅关于做好202</w:t>
      </w:r>
      <w:r>
        <w:rPr>
          <w:rFonts w:hint="eastAsia" w:ascii="仿宋_GB2312" w:hAnsi="仿宋_GB2312" w:eastAsia="仿宋_GB2312" w:cs="仿宋_GB2312"/>
          <w:i w:val="0"/>
          <w:caps w:val="0"/>
          <w:color w:val="auto"/>
          <w:spacing w:val="0"/>
          <w:sz w:val="32"/>
          <w:szCs w:val="32"/>
          <w:shd w:val="clear" w:fill="FFFFFF"/>
          <w:lang w:val="en-US" w:eastAsia="zh-CN"/>
        </w:rPr>
        <w:t>5</w:t>
      </w:r>
      <w:r>
        <w:rPr>
          <w:rFonts w:hint="eastAsia" w:ascii="仿宋_GB2312" w:hAnsi="仿宋_GB2312" w:eastAsia="仿宋_GB2312" w:cs="仿宋_GB2312"/>
          <w:i w:val="0"/>
          <w:caps w:val="0"/>
          <w:color w:val="auto"/>
          <w:spacing w:val="0"/>
          <w:sz w:val="32"/>
          <w:szCs w:val="32"/>
          <w:shd w:val="clear" w:fill="FFFFFF"/>
        </w:rPr>
        <w:t>年特岗教师招聘工作的通知》</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桂教特岗〔202</w:t>
      </w:r>
      <w:r>
        <w:rPr>
          <w:rFonts w:hint="eastAsia" w:ascii="仿宋_GB2312" w:hAnsi="仿宋_GB2312" w:eastAsia="仿宋_GB2312" w:cs="仿宋_GB2312"/>
          <w:i w:val="0"/>
          <w:caps w:val="0"/>
          <w:color w:val="auto"/>
          <w:spacing w:val="0"/>
          <w:sz w:val="32"/>
          <w:szCs w:val="32"/>
          <w:shd w:val="clear" w:fill="FFFFFF"/>
          <w:lang w:val="en-US" w:eastAsia="zh-CN"/>
        </w:rPr>
        <w:t>5</w:t>
      </w:r>
      <w:r>
        <w:rPr>
          <w:rFonts w:hint="eastAsia" w:ascii="仿宋_GB2312" w:hAnsi="仿宋_GB2312" w:eastAsia="仿宋_GB2312" w:cs="仿宋_GB2312"/>
          <w:i w:val="0"/>
          <w:caps w:val="0"/>
          <w:color w:val="auto"/>
          <w:spacing w:val="0"/>
          <w:sz w:val="32"/>
          <w:szCs w:val="32"/>
          <w:shd w:val="clear" w:fill="FFFFFF"/>
        </w:rPr>
        <w:t>〕1号</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精神，202</w:t>
      </w:r>
      <w:r>
        <w:rPr>
          <w:rFonts w:hint="eastAsia" w:ascii="仿宋_GB2312" w:hAnsi="仿宋_GB2312" w:eastAsia="仿宋_GB2312" w:cs="仿宋_GB2312"/>
          <w:i w:val="0"/>
          <w:caps w:val="0"/>
          <w:color w:val="auto"/>
          <w:spacing w:val="0"/>
          <w:sz w:val="32"/>
          <w:szCs w:val="32"/>
          <w:shd w:val="clear" w:fill="FFFFFF"/>
          <w:lang w:val="en-US" w:eastAsia="zh-CN"/>
        </w:rPr>
        <w:t>5</w:t>
      </w:r>
      <w:r>
        <w:rPr>
          <w:rFonts w:hint="eastAsia" w:ascii="仿宋_GB2312" w:hAnsi="仿宋_GB2312" w:eastAsia="仿宋_GB2312" w:cs="仿宋_GB2312"/>
          <w:i w:val="0"/>
          <w:caps w:val="0"/>
          <w:color w:val="auto"/>
          <w:spacing w:val="0"/>
          <w:sz w:val="32"/>
          <w:szCs w:val="32"/>
          <w:shd w:val="clear" w:fill="FFFFFF"/>
        </w:rPr>
        <w:t>年我县继续实施</w:t>
      </w:r>
      <w:r>
        <w:rPr>
          <w:rFonts w:hint="eastAsia" w:ascii="仿宋_GB2312" w:hAnsi="仿宋_GB2312" w:eastAsia="仿宋_GB2312" w:cs="仿宋_GB2312"/>
          <w:i w:val="0"/>
          <w:caps w:val="0"/>
          <w:color w:val="auto"/>
          <w:spacing w:val="0"/>
          <w:sz w:val="32"/>
          <w:szCs w:val="32"/>
          <w:shd w:val="clear" w:fill="FFFFFF"/>
          <w:lang w:val="en-US" w:eastAsia="zh-CN"/>
        </w:rPr>
        <w:t>“</w:t>
      </w:r>
      <w:r>
        <w:rPr>
          <w:rFonts w:hint="eastAsia" w:ascii="仿宋_GB2312" w:hAnsi="仿宋_GB2312" w:eastAsia="仿宋_GB2312" w:cs="仿宋_GB2312"/>
          <w:i w:val="0"/>
          <w:caps w:val="0"/>
          <w:color w:val="auto"/>
          <w:spacing w:val="0"/>
          <w:sz w:val="32"/>
          <w:szCs w:val="32"/>
          <w:shd w:val="clear" w:fill="FFFFFF"/>
        </w:rPr>
        <w:t>农村义务教育阶段学校教师特设岗位计划</w:t>
      </w:r>
      <w:r>
        <w:rPr>
          <w:rFonts w:hint="eastAsia" w:ascii="仿宋_GB2312" w:hAnsi="仿宋_GB2312" w:eastAsia="仿宋_GB2312" w:cs="仿宋_GB2312"/>
          <w:i w:val="0"/>
          <w:caps w:val="0"/>
          <w:color w:val="auto"/>
          <w:spacing w:val="0"/>
          <w:sz w:val="32"/>
          <w:szCs w:val="32"/>
          <w:shd w:val="clear" w:fill="FFFFFF"/>
          <w:lang w:val="en-US" w:eastAsia="zh-CN"/>
        </w:rPr>
        <w:t>”</w:t>
      </w:r>
      <w:r>
        <w:rPr>
          <w:rFonts w:hint="eastAsia" w:ascii="仿宋_GB2312" w:hAnsi="仿宋_GB2312" w:eastAsia="仿宋_GB2312" w:cs="仿宋_GB2312"/>
          <w:i w:val="0"/>
          <w:caps w:val="0"/>
          <w:color w:val="auto"/>
          <w:spacing w:val="0"/>
          <w:sz w:val="32"/>
          <w:szCs w:val="32"/>
          <w:shd w:val="clear" w:fill="FFFFFF"/>
        </w:rPr>
        <w:t>，现将有关招聘</w:t>
      </w:r>
      <w:r>
        <w:rPr>
          <w:rFonts w:hint="eastAsia" w:ascii="仿宋_GB2312" w:hAnsi="仿宋_GB2312" w:eastAsia="仿宋_GB2312" w:cs="仿宋_GB2312"/>
          <w:i w:val="0"/>
          <w:caps w:val="0"/>
          <w:color w:val="auto"/>
          <w:spacing w:val="0"/>
          <w:sz w:val="32"/>
          <w:szCs w:val="32"/>
          <w:shd w:val="clear" w:fill="FFFFFF"/>
          <w:lang w:val="en-US" w:eastAsia="zh-CN"/>
        </w:rPr>
        <w:t>工作通知</w:t>
      </w:r>
      <w:r>
        <w:rPr>
          <w:rFonts w:hint="eastAsia" w:ascii="仿宋_GB2312" w:hAnsi="仿宋_GB2312" w:eastAsia="仿宋_GB2312" w:cs="仿宋_GB2312"/>
          <w:i w:val="0"/>
          <w:caps w:val="0"/>
          <w:color w:val="auto"/>
          <w:spacing w:val="0"/>
          <w:sz w:val="32"/>
          <w:szCs w:val="32"/>
          <w:shd w:val="clear" w:fill="FFFFFF"/>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一、招聘岗位计划</w:t>
      </w:r>
    </w:p>
    <w:tbl>
      <w:tblPr>
        <w:tblStyle w:val="10"/>
        <w:tblpPr w:leftFromText="180" w:rightFromText="180" w:vertAnchor="text" w:horzAnchor="page" w:tblpXSpec="center" w:tblpY="180"/>
        <w:tblOverlap w:val="never"/>
        <w:tblW w:w="89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4"/>
        <w:gridCol w:w="1062"/>
        <w:gridCol w:w="1062"/>
        <w:gridCol w:w="1062"/>
        <w:gridCol w:w="1062"/>
        <w:gridCol w:w="1062"/>
        <w:gridCol w:w="106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lang w:val="en-US"/>
              </w:rPr>
            </w:pPr>
            <w:r>
              <w:rPr>
                <w:rFonts w:hint="eastAsia" w:ascii="仿宋_GB2312" w:hAnsi="仿宋_GB2312" w:eastAsia="仿宋_GB2312" w:cs="仿宋_GB2312"/>
                <w:i w:val="0"/>
                <w:iCs w:val="0"/>
                <w:color w:val="auto"/>
                <w:kern w:val="0"/>
                <w:sz w:val="32"/>
                <w:szCs w:val="32"/>
                <w:u w:val="none"/>
                <w:lang w:val="en-US" w:eastAsia="zh-CN" w:bidi="ar"/>
              </w:rPr>
              <w:t>学校类别</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合计</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语文</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数学</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英语</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体育</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音乐</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32"/>
                <w:szCs w:val="32"/>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kern w:val="2"/>
                <w:sz w:val="32"/>
                <w:szCs w:val="32"/>
                <w:u w:val="none"/>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32"/>
                <w:szCs w:val="32"/>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32"/>
                <w:szCs w:val="32"/>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32"/>
                <w:szCs w:val="32"/>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32"/>
                <w:szCs w:val="32"/>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32"/>
                <w:szCs w:val="32"/>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农村初中</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32"/>
                <w:szCs w:val="32"/>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32"/>
                <w:szCs w:val="32"/>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农村小学</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二、招聘对象和条件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政治素质好</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热爱社会主义祖国，拥护党的各项方针、政策，热爱教育事业，有强烈的事业心和责任感，品行端正，遵纪守法。符合《</w:t>
      </w:r>
      <w:r>
        <w:rPr>
          <w:rFonts w:hint="eastAsia" w:ascii="仿宋_GB2312" w:hAnsi="仿宋_GB2312" w:eastAsia="仿宋_GB2312" w:cs="仿宋_GB2312"/>
          <w:b w:val="0"/>
          <w:bCs w:val="0"/>
          <w:i w:val="0"/>
          <w:caps w:val="0"/>
          <w:color w:val="auto"/>
          <w:spacing w:val="0"/>
          <w:sz w:val="32"/>
          <w:szCs w:val="32"/>
          <w:shd w:val="clear" w:fill="FFFFFF"/>
          <w:lang w:val="en-US" w:eastAsia="zh-CN"/>
        </w:rPr>
        <w:t>中华人民共和国</w:t>
      </w:r>
      <w:r>
        <w:rPr>
          <w:rFonts w:hint="eastAsia" w:ascii="仿宋_GB2312" w:hAnsi="仿宋_GB2312" w:eastAsia="仿宋_GB2312" w:cs="仿宋_GB2312"/>
          <w:b w:val="0"/>
          <w:bCs w:val="0"/>
          <w:i w:val="0"/>
          <w:caps w:val="0"/>
          <w:color w:val="auto"/>
          <w:spacing w:val="0"/>
          <w:sz w:val="32"/>
          <w:szCs w:val="32"/>
          <w:shd w:val="clear" w:fill="FFFFFF"/>
        </w:rPr>
        <w:t>教师法》《教师资格条例》等法律法规规定的普通话水平、身体条件和心理条件。符合新时代中小学教师职业行为十项准则要求，无刑事犯罪记录和其他不得聘用的违法记录。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二</w:t>
      </w:r>
      <w:r>
        <w:rPr>
          <w:rFonts w:hint="eastAsia" w:ascii="仿宋_GB2312" w:hAnsi="仿宋_GB2312" w:eastAsia="仿宋_GB2312" w:cs="仿宋_GB2312"/>
          <w:b w:val="0"/>
          <w:bCs w:val="0"/>
          <w:i w:val="0"/>
          <w:caps w:val="0"/>
          <w:color w:val="auto"/>
          <w:spacing w:val="0"/>
          <w:sz w:val="32"/>
          <w:szCs w:val="32"/>
          <w:shd w:val="clear" w:fill="FFFFFF"/>
          <w:lang w:eastAsia="zh-CN"/>
        </w:rPr>
        <w:t>）要求本科及以上学历，以师范类专业为主。年龄不超过35周岁，年龄计算至2025年6月5日。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三</w:t>
      </w:r>
      <w:r>
        <w:rPr>
          <w:rFonts w:hint="eastAsia" w:ascii="仿宋_GB2312" w:hAnsi="仿宋_GB2312" w:eastAsia="仿宋_GB2312" w:cs="仿宋_GB2312"/>
          <w:b w:val="0"/>
          <w:bCs w:val="0"/>
          <w:i w:val="0"/>
          <w:caps w:val="0"/>
          <w:color w:val="auto"/>
          <w:spacing w:val="0"/>
          <w:sz w:val="32"/>
          <w:szCs w:val="32"/>
          <w:shd w:val="clear" w:fill="FFFFFF"/>
          <w:lang w:eastAsia="zh-CN"/>
        </w:rPr>
        <w:t>）符合招聘岗位要求，具有相应的教师资格证书。已取得教师资格证的考生应具有与报考岗位要求一致的教师资格证（教师资格证学段应不低于报考岗位学段)。“小学全科”教师资格证可视为持有小学任一学科教师资格证；暂未取得教师资格证书的2025年应届毕业生，可持在有效期内的全国中小学教师资格考试合格证明或师范生教师职业能力证书报名，拟聘人员在办理聘用手续前必须取得岗位要求的中小学教师资格证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四</w:t>
      </w:r>
      <w:r>
        <w:rPr>
          <w:rFonts w:hint="eastAsia" w:ascii="仿宋_GB2312" w:hAnsi="仿宋_GB2312" w:eastAsia="仿宋_GB2312" w:cs="仿宋_GB2312"/>
          <w:b w:val="0"/>
          <w:bCs w:val="0"/>
          <w:i w:val="0"/>
          <w:caps w:val="0"/>
          <w:color w:val="auto"/>
          <w:spacing w:val="0"/>
          <w:sz w:val="32"/>
          <w:szCs w:val="32"/>
          <w:shd w:val="clear" w:fill="FFFFFF"/>
          <w:lang w:eastAsia="zh-CN"/>
        </w:rPr>
        <w:t>）报名人员应同时符合教师资格条件要求和招聘岗位要求。应聘初中岗位的考生，所学专业与拟任教学科原则上应一致；应聘小学岗位的考生，没有对应专业岗位的考生，按文理科报考小学语文或小学数学岗位。报考英语、音乐、美术、体育岗位的考生，所学专业必须与岗位学科一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五</w:t>
      </w:r>
      <w:r>
        <w:rPr>
          <w:rFonts w:hint="eastAsia" w:ascii="仿宋_GB2312" w:hAnsi="仿宋_GB2312" w:eastAsia="仿宋_GB2312" w:cs="仿宋_GB2312"/>
          <w:b w:val="0"/>
          <w:bCs w:val="0"/>
          <w:i w:val="0"/>
          <w:caps w:val="0"/>
          <w:color w:val="auto"/>
          <w:spacing w:val="0"/>
          <w:sz w:val="32"/>
          <w:szCs w:val="32"/>
          <w:shd w:val="clear" w:fill="FFFFFF"/>
          <w:lang w:eastAsia="zh-CN"/>
        </w:rPr>
        <w:t>）参加过“大学生志愿服务西部计划”、有从教经历的志愿者和参加过半年以上实习支教的师范专业毕业生同等条件下优先录取。支持鼓励符合条件的优秀退役军人、优秀退役运动员到中小学任教，可综合考虑服役年限等因素相应放宽年龄限制。</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六</w:t>
      </w:r>
      <w:r>
        <w:rPr>
          <w:rFonts w:hint="eastAsia" w:ascii="仿宋_GB2312" w:hAnsi="仿宋_GB2312" w:eastAsia="仿宋_GB2312" w:cs="仿宋_GB2312"/>
          <w:b w:val="0"/>
          <w:bCs w:val="0"/>
          <w:i w:val="0"/>
          <w:caps w:val="0"/>
          <w:color w:val="auto"/>
          <w:spacing w:val="0"/>
          <w:sz w:val="32"/>
          <w:szCs w:val="32"/>
          <w:shd w:val="clear" w:fill="FFFFFF"/>
          <w:lang w:eastAsia="zh-CN"/>
        </w:rPr>
        <w:t>）有下列情形之一的人员，不得报考：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因犯罪受过刑事处罚的人员，被开除中国共产党党籍的人员，被开除公职的人员；被依法列为失信联合惩戒对象人员。在事业单位和特岗教师招聘中被认定有违纪违规行为且被记入诚信档案库，目前仍在惩戒期的人员；服务期未满的定向培养人员、特岗教师；在职在编公职人员；现役军人；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三、招聘方法、程序及时间安排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（一）网上报名及资格审查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本次招聘报名及资格审查采取网络方式进行，不设现场报名，不收取报名费。符合条件的应聘者登录广西特岗教师招聘网（网址：http：//tgjszp.gxeduyun.edu.cn），按要求如实填写报名信息，包括本人基本信息和报考岗位信息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1.报名时间：2025年6月5—18日。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2.资格审查：资格审查工作于2025年6月25日前完成。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3.报名及资格审查注意事项：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caps w:val="0"/>
          <w:color w:val="auto"/>
          <w:spacing w:val="0"/>
          <w:sz w:val="32"/>
          <w:szCs w:val="32"/>
          <w:shd w:val="clear" w:fill="FFFFFF"/>
          <w:lang w:eastAsia="zh-CN"/>
        </w:rPr>
        <w:t>）报考人员应对在网上提交信息的真实性负责，凡弄虚作假者，一经查实，即取消考试资格或聘用资格，所造成的损失和责任由其本人承担。</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caps w:val="0"/>
          <w:color w:val="auto"/>
          <w:spacing w:val="0"/>
          <w:sz w:val="32"/>
          <w:szCs w:val="32"/>
          <w:shd w:val="clear" w:fill="FFFFFF"/>
          <w:lang w:eastAsia="zh-CN"/>
        </w:rPr>
        <w:t>）报考人员只能选择</w:t>
      </w:r>
      <w:r>
        <w:rPr>
          <w:rFonts w:hint="eastAsia" w:ascii="仿宋_GB2312" w:hAnsi="仿宋_GB2312" w:eastAsia="仿宋_GB2312" w:cs="仿宋_GB2312"/>
          <w:b w:val="0"/>
          <w:bCs w:val="0"/>
          <w:i w:val="0"/>
          <w:caps w:val="0"/>
          <w:color w:val="auto"/>
          <w:spacing w:val="0"/>
          <w:sz w:val="32"/>
          <w:szCs w:val="32"/>
          <w:shd w:val="clear" w:fill="FFFFFF"/>
          <w:lang w:val="en-US" w:eastAsia="zh-CN"/>
        </w:rPr>
        <w:t>其中</w:t>
      </w:r>
      <w:r>
        <w:rPr>
          <w:rFonts w:hint="eastAsia" w:ascii="仿宋_GB2312" w:hAnsi="仿宋_GB2312" w:eastAsia="仿宋_GB2312" w:cs="仿宋_GB2312"/>
          <w:b w:val="0"/>
          <w:bCs w:val="0"/>
          <w:i w:val="0"/>
          <w:caps w:val="0"/>
          <w:color w:val="auto"/>
          <w:spacing w:val="0"/>
          <w:sz w:val="32"/>
          <w:szCs w:val="32"/>
          <w:shd w:val="clear" w:fill="FFFFFF"/>
          <w:lang w:eastAsia="zh-CN"/>
        </w:rPr>
        <w:t>一个职位进行报名，不能用新、旧两个身份证同时报名，报名与考试使用的身份证必须一致。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二</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组织考试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caps w:val="0"/>
          <w:color w:val="auto"/>
          <w:spacing w:val="0"/>
          <w:sz w:val="32"/>
          <w:szCs w:val="32"/>
          <w:shd w:val="clear" w:fill="FFFFFF"/>
          <w:lang w:eastAsia="zh-CN"/>
        </w:rPr>
        <w:t>资格复审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caps w:val="0"/>
          <w:color w:val="auto"/>
          <w:spacing w:val="0"/>
          <w:sz w:val="32"/>
          <w:szCs w:val="32"/>
          <w:shd w:val="clear" w:fill="FFFFFF"/>
        </w:rPr>
        <w:t>资格复审对象</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通过网上报名资格审查的人员。</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caps w:val="0"/>
          <w:color w:val="auto"/>
          <w:spacing w:val="0"/>
          <w:sz w:val="32"/>
          <w:szCs w:val="32"/>
          <w:shd w:val="clear" w:color="auto" w:fill="auto"/>
        </w:rPr>
        <w:t>资格复审时间</w:t>
      </w:r>
      <w:r>
        <w:rPr>
          <w:rFonts w:hint="eastAsia" w:ascii="仿宋_GB2312" w:hAnsi="仿宋_GB2312" w:eastAsia="仿宋_GB2312" w:cs="仿宋_GB2312"/>
          <w:b w:val="0"/>
          <w:bCs w:val="0"/>
          <w:i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caps w:val="0"/>
          <w:color w:val="auto"/>
          <w:spacing w:val="0"/>
          <w:sz w:val="32"/>
          <w:szCs w:val="32"/>
          <w:shd w:val="clear" w:color="auto" w:fill="auto"/>
        </w:rPr>
        <w:t>202</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5</w:t>
      </w:r>
      <w:r>
        <w:rPr>
          <w:rFonts w:hint="eastAsia" w:ascii="仿宋_GB2312" w:hAnsi="仿宋_GB2312" w:eastAsia="仿宋_GB2312" w:cs="仿宋_GB2312"/>
          <w:b w:val="0"/>
          <w:bCs w:val="0"/>
          <w:i w:val="0"/>
          <w:caps w:val="0"/>
          <w:color w:val="auto"/>
          <w:spacing w:val="0"/>
          <w:sz w:val="32"/>
          <w:szCs w:val="32"/>
          <w:shd w:val="clear" w:color="auto" w:fill="auto"/>
        </w:rPr>
        <w:t>年</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6</w:t>
      </w:r>
      <w:r>
        <w:rPr>
          <w:rFonts w:hint="eastAsia" w:ascii="仿宋_GB2312" w:hAnsi="仿宋_GB2312" w:eastAsia="仿宋_GB2312" w:cs="仿宋_GB2312"/>
          <w:b w:val="0"/>
          <w:bCs w:val="0"/>
          <w:i w:val="0"/>
          <w:caps w:val="0"/>
          <w:color w:val="auto"/>
          <w:spacing w:val="0"/>
          <w:sz w:val="32"/>
          <w:szCs w:val="32"/>
          <w:shd w:val="clear" w:color="auto" w:fill="auto"/>
        </w:rPr>
        <w:t>月</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30</w:t>
      </w:r>
      <w:r>
        <w:rPr>
          <w:rFonts w:hint="eastAsia" w:ascii="仿宋_GB2312" w:hAnsi="仿宋_GB2312" w:eastAsia="仿宋_GB2312" w:cs="仿宋_GB2312"/>
          <w:b w:val="0"/>
          <w:bCs w:val="0"/>
          <w:i w:val="0"/>
          <w:caps w:val="0"/>
          <w:color w:val="auto"/>
          <w:spacing w:val="0"/>
          <w:sz w:val="32"/>
          <w:szCs w:val="32"/>
          <w:shd w:val="clear" w:color="auto" w:fill="auto"/>
        </w:rPr>
        <w:t>日—7月</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auto"/>
        </w:rPr>
        <w:t>日</w:t>
      </w:r>
      <w:r>
        <w:rPr>
          <w:rFonts w:hint="eastAsia" w:ascii="仿宋_GB2312" w:hAnsi="仿宋_GB2312" w:eastAsia="仿宋_GB2312" w:cs="仿宋_GB2312"/>
          <w:b w:val="0"/>
          <w:bCs w:val="0"/>
          <w:i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caps w:val="0"/>
          <w:color w:val="auto"/>
          <w:spacing w:val="0"/>
          <w:sz w:val="32"/>
          <w:szCs w:val="32"/>
          <w:shd w:val="clear" w:color="auto" w:fill="auto"/>
        </w:rPr>
        <w:t>上午8：30</w:t>
      </w:r>
      <w:r>
        <w:rPr>
          <w:rFonts w:hint="eastAsia" w:ascii="仿宋_GB2312" w:hAnsi="仿宋_GB2312" w:eastAsia="仿宋_GB2312" w:cs="仿宋_GB2312"/>
          <w:b w:val="0"/>
          <w:bCs w:val="0"/>
          <w:i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caps w:val="0"/>
          <w:color w:val="auto"/>
          <w:spacing w:val="0"/>
          <w:sz w:val="32"/>
          <w:szCs w:val="32"/>
          <w:shd w:val="clear" w:color="auto" w:fill="auto"/>
        </w:rPr>
        <w:t>12：00</w:t>
      </w:r>
      <w:r>
        <w:rPr>
          <w:rFonts w:hint="eastAsia" w:ascii="仿宋_GB2312" w:hAnsi="仿宋_GB2312" w:eastAsia="仿宋_GB2312" w:cs="仿宋_GB2312"/>
          <w:b w:val="0"/>
          <w:bCs w:val="0"/>
          <w:i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caps w:val="0"/>
          <w:color w:val="auto"/>
          <w:spacing w:val="0"/>
          <w:sz w:val="32"/>
          <w:szCs w:val="32"/>
          <w:shd w:val="clear" w:color="auto" w:fill="auto"/>
        </w:rPr>
        <w:t>下午15：</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0</w:t>
      </w:r>
      <w:r>
        <w:rPr>
          <w:rFonts w:hint="eastAsia" w:ascii="仿宋_GB2312" w:hAnsi="仿宋_GB2312" w:eastAsia="仿宋_GB2312" w:cs="仿宋_GB2312"/>
          <w:b w:val="0"/>
          <w:bCs w:val="0"/>
          <w:i w:val="0"/>
          <w:caps w:val="0"/>
          <w:color w:val="auto"/>
          <w:spacing w:val="0"/>
          <w:sz w:val="32"/>
          <w:szCs w:val="32"/>
          <w:shd w:val="clear" w:color="auto" w:fill="auto"/>
        </w:rPr>
        <w:t>0—1</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7</w:t>
      </w:r>
      <w:r>
        <w:rPr>
          <w:rFonts w:hint="eastAsia" w:ascii="仿宋_GB2312" w:hAnsi="仿宋_GB2312" w:eastAsia="仿宋_GB2312" w:cs="仿宋_GB2312"/>
          <w:b w:val="0"/>
          <w:bCs w:val="0"/>
          <w:i w:val="0"/>
          <w:caps w:val="0"/>
          <w:color w:val="auto"/>
          <w:spacing w:val="0"/>
          <w:sz w:val="32"/>
          <w:szCs w:val="32"/>
          <w:shd w:val="clear" w:color="auto" w:fill="auto"/>
        </w:rPr>
        <w:t>：00</w:t>
      </w:r>
      <w:r>
        <w:rPr>
          <w:rFonts w:hint="eastAsia" w:ascii="仿宋_GB2312" w:hAnsi="仿宋_GB2312" w:eastAsia="仿宋_GB2312" w:cs="仿宋_GB2312"/>
          <w:b w:val="0"/>
          <w:bCs w:val="0"/>
          <w:i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caps w:val="0"/>
          <w:color w:val="auto"/>
          <w:spacing w:val="0"/>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资格复审地点：</w:t>
      </w:r>
      <w:r>
        <w:rPr>
          <w:rFonts w:hint="eastAsia" w:ascii="仿宋_GB2312" w:hAnsi="仿宋_GB2312" w:eastAsia="仿宋_GB2312" w:cs="仿宋_GB2312"/>
          <w:b w:val="0"/>
          <w:bCs w:val="0"/>
          <w:i w:val="0"/>
          <w:caps w:val="0"/>
          <w:color w:val="auto"/>
          <w:spacing w:val="0"/>
          <w:sz w:val="32"/>
          <w:szCs w:val="32"/>
          <w:shd w:val="clear" w:fill="FFFFFF"/>
          <w:lang w:eastAsia="zh-CN"/>
        </w:rPr>
        <w:t>融水苗族自治县</w:t>
      </w:r>
      <w:r>
        <w:rPr>
          <w:rFonts w:hint="eastAsia" w:ascii="仿宋_GB2312" w:hAnsi="仿宋_GB2312" w:eastAsia="仿宋_GB2312" w:cs="仿宋_GB2312"/>
          <w:b w:val="0"/>
          <w:bCs w:val="0"/>
          <w:i w:val="0"/>
          <w:caps w:val="0"/>
          <w:color w:val="auto"/>
          <w:spacing w:val="0"/>
          <w:sz w:val="32"/>
          <w:szCs w:val="32"/>
          <w:shd w:val="clear" w:fill="FFFFFF"/>
        </w:rPr>
        <w:t>教育局</w:t>
      </w:r>
      <w:r>
        <w:rPr>
          <w:rFonts w:hint="eastAsia" w:ascii="仿宋_GB2312" w:hAnsi="仿宋_GB2312" w:eastAsia="仿宋_GB2312" w:cs="仿宋_GB2312"/>
          <w:b w:val="0"/>
          <w:bCs w:val="0"/>
          <w:i w:val="0"/>
          <w:caps w:val="0"/>
          <w:color w:val="auto"/>
          <w:spacing w:val="0"/>
          <w:sz w:val="32"/>
          <w:szCs w:val="32"/>
          <w:shd w:val="clear" w:fill="FFFFFF"/>
          <w:lang w:eastAsia="zh-CN"/>
        </w:rPr>
        <w:t>人事股，</w:t>
      </w:r>
      <w:r>
        <w:rPr>
          <w:rFonts w:hint="eastAsia" w:ascii="仿宋_GB2312" w:hAnsi="仿宋_GB2312" w:eastAsia="仿宋_GB2312" w:cs="仿宋_GB2312"/>
          <w:b w:val="0"/>
          <w:bCs w:val="0"/>
          <w:i w:val="0"/>
          <w:caps w:val="0"/>
          <w:color w:val="auto"/>
          <w:spacing w:val="0"/>
          <w:sz w:val="32"/>
          <w:szCs w:val="32"/>
          <w:shd w:val="clear" w:fill="FFFFFF"/>
        </w:rPr>
        <w:t>联系电话：077</w:t>
      </w:r>
      <w:r>
        <w:rPr>
          <w:rFonts w:hint="eastAsia" w:ascii="仿宋_GB2312" w:hAnsi="仿宋_GB2312" w:eastAsia="仿宋_GB2312" w:cs="仿宋_GB2312"/>
          <w:b w:val="0"/>
          <w:bCs w:val="0"/>
          <w:i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caps w:val="0"/>
          <w:color w:val="auto"/>
          <w:spacing w:val="0"/>
          <w:sz w:val="32"/>
          <w:szCs w:val="32"/>
          <w:shd w:val="clear" w:fill="FFFFFF"/>
        </w:rPr>
        <w:t>5</w:t>
      </w:r>
      <w:r>
        <w:rPr>
          <w:rFonts w:hint="eastAsia" w:ascii="仿宋_GB2312" w:hAnsi="仿宋_GB2312" w:eastAsia="仿宋_GB2312" w:cs="仿宋_GB2312"/>
          <w:b w:val="0"/>
          <w:bCs w:val="0"/>
          <w:i w:val="0"/>
          <w:caps w:val="0"/>
          <w:color w:val="auto"/>
          <w:spacing w:val="0"/>
          <w:sz w:val="32"/>
          <w:szCs w:val="32"/>
          <w:shd w:val="clear" w:fill="FFFFFF"/>
          <w:lang w:val="en-US" w:eastAsia="zh-CN"/>
        </w:rPr>
        <w:t>123642</w:t>
      </w:r>
      <w:r>
        <w:rPr>
          <w:rFonts w:hint="eastAsia" w:ascii="仿宋_GB2312" w:hAnsi="仿宋_GB2312" w:eastAsia="仿宋_GB2312" w:cs="仿宋_GB2312"/>
          <w:b w:val="0"/>
          <w:bCs w:val="0"/>
          <w:i w:val="0"/>
          <w:caps w:val="0"/>
          <w:color w:val="auto"/>
          <w:spacing w:val="0"/>
          <w:sz w:val="32"/>
          <w:szCs w:val="32"/>
          <w:shd w:val="clear" w:fill="FFFFFF"/>
        </w:rPr>
        <w:t>，077</w:t>
      </w:r>
      <w:r>
        <w:rPr>
          <w:rFonts w:hint="eastAsia" w:ascii="仿宋_GB2312" w:hAnsi="仿宋_GB2312" w:eastAsia="仿宋_GB2312" w:cs="仿宋_GB2312"/>
          <w:b w:val="0"/>
          <w:bCs w:val="0"/>
          <w:i w:val="0"/>
          <w:caps w:val="0"/>
          <w:color w:val="auto"/>
          <w:spacing w:val="0"/>
          <w:sz w:val="32"/>
          <w:szCs w:val="32"/>
          <w:shd w:val="clear" w:fill="FFFFFF"/>
          <w:lang w:val="en-US" w:eastAsia="zh-CN"/>
        </w:rPr>
        <w:t>2—5123171</w:t>
      </w:r>
      <w:r>
        <w:rPr>
          <w:rFonts w:hint="eastAsia" w:ascii="仿宋_GB2312" w:hAnsi="仿宋_GB2312" w:eastAsia="仿宋_GB2312" w:cs="仿宋_GB2312"/>
          <w:b w:val="0"/>
          <w:bCs w:val="0"/>
          <w:i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资格复审材料：报名系统导出的《报名信息表》、身份证、毕业证、学位证、</w:t>
      </w:r>
      <w:r>
        <w:rPr>
          <w:rFonts w:hint="eastAsia" w:ascii="仿宋_GB2312" w:hAnsi="仿宋_GB2312" w:eastAsia="仿宋_GB2312" w:cs="仿宋_GB2312"/>
          <w:b w:val="0"/>
          <w:bCs w:val="0"/>
          <w:i w:val="0"/>
          <w:caps w:val="0"/>
          <w:color w:val="auto"/>
          <w:spacing w:val="0"/>
          <w:sz w:val="32"/>
          <w:szCs w:val="32"/>
          <w:shd w:val="clear" w:fill="FFFFFF"/>
          <w:lang w:eastAsia="zh-CN"/>
        </w:rPr>
        <w:t>教师资格证</w:t>
      </w:r>
      <w:r>
        <w:rPr>
          <w:rFonts w:hint="eastAsia" w:ascii="仿宋_GB2312" w:hAnsi="仿宋_GB2312" w:eastAsia="仿宋_GB2312" w:cs="仿宋_GB2312"/>
          <w:b w:val="0"/>
          <w:bCs w:val="0"/>
          <w:i w:val="0"/>
          <w:caps w:val="0"/>
          <w:color w:val="auto"/>
          <w:spacing w:val="0"/>
          <w:sz w:val="32"/>
          <w:szCs w:val="32"/>
          <w:shd w:val="clear" w:fill="FFFFFF"/>
        </w:rPr>
        <w:t>。复审不合格及逾期不参加复审者，取消应聘资格。以上需查验的证件均为原件和复印件</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A4纸复印，复印件签上本人姓名，按上述材料顺序排放</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一式一份。</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caps w:val="0"/>
          <w:color w:val="auto"/>
          <w:spacing w:val="0"/>
          <w:sz w:val="32"/>
          <w:szCs w:val="32"/>
          <w:shd w:val="clear" w:fill="FFFFFF"/>
          <w:lang w:eastAsia="zh-CN"/>
        </w:rPr>
        <w:t>笔试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笔试考试</w:t>
      </w:r>
      <w:r>
        <w:rPr>
          <w:rFonts w:hint="eastAsia" w:ascii="仿宋_GB2312" w:hAnsi="仿宋_GB2312" w:eastAsia="仿宋_GB2312" w:cs="仿宋_GB2312"/>
          <w:b w:val="0"/>
          <w:bCs w:val="0"/>
          <w:i w:val="0"/>
          <w:caps w:val="0"/>
          <w:color w:val="auto"/>
          <w:spacing w:val="0"/>
          <w:sz w:val="32"/>
          <w:szCs w:val="32"/>
          <w:shd w:val="clear" w:fill="FFFFFF"/>
        </w:rPr>
        <w:t>时间：202</w:t>
      </w:r>
      <w:r>
        <w:rPr>
          <w:rFonts w:hint="eastAsia" w:ascii="仿宋_GB2312" w:hAnsi="仿宋_GB2312" w:eastAsia="仿宋_GB2312" w:cs="仿宋_GB2312"/>
          <w:b w:val="0"/>
          <w:bCs w:val="0"/>
          <w:i w:val="0"/>
          <w:caps w:val="0"/>
          <w:color w:val="auto"/>
          <w:spacing w:val="0"/>
          <w:sz w:val="32"/>
          <w:szCs w:val="32"/>
          <w:shd w:val="clear" w:fill="FFFFFF"/>
          <w:lang w:val="en-US" w:eastAsia="zh-CN"/>
        </w:rPr>
        <w:t>5</w:t>
      </w:r>
      <w:r>
        <w:rPr>
          <w:rFonts w:hint="eastAsia" w:ascii="仿宋_GB2312" w:hAnsi="仿宋_GB2312" w:eastAsia="仿宋_GB2312" w:cs="仿宋_GB2312"/>
          <w:b w:val="0"/>
          <w:bCs w:val="0"/>
          <w:i w:val="0"/>
          <w:caps w:val="0"/>
          <w:color w:val="auto"/>
          <w:spacing w:val="0"/>
          <w:sz w:val="32"/>
          <w:szCs w:val="32"/>
          <w:shd w:val="clear" w:fill="FFFFFF"/>
        </w:rPr>
        <w:t>年7月</w:t>
      </w:r>
      <w:r>
        <w:rPr>
          <w:rFonts w:hint="eastAsia" w:ascii="仿宋_GB2312" w:hAnsi="仿宋_GB2312" w:eastAsia="仿宋_GB2312" w:cs="仿宋_GB2312"/>
          <w:b w:val="0"/>
          <w:bCs w:val="0"/>
          <w:i w:val="0"/>
          <w:caps w:val="0"/>
          <w:color w:val="auto"/>
          <w:spacing w:val="0"/>
          <w:sz w:val="32"/>
          <w:szCs w:val="32"/>
          <w:shd w:val="clear" w:fill="FFFFFF"/>
          <w:lang w:val="en-US" w:eastAsia="zh-CN"/>
        </w:rPr>
        <w:t>5</w:t>
      </w:r>
      <w:r>
        <w:rPr>
          <w:rFonts w:hint="eastAsia" w:ascii="仿宋_GB2312" w:hAnsi="仿宋_GB2312" w:eastAsia="仿宋_GB2312" w:cs="仿宋_GB2312"/>
          <w:b w:val="0"/>
          <w:bCs w:val="0"/>
          <w:i w:val="0"/>
          <w:caps w:val="0"/>
          <w:color w:val="auto"/>
          <w:spacing w:val="0"/>
          <w:sz w:val="32"/>
          <w:szCs w:val="32"/>
          <w:shd w:val="clear" w:fill="FFFFFF"/>
        </w:rPr>
        <w:t>日9</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00至10</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00</w:t>
      </w:r>
      <w:r>
        <w:rPr>
          <w:rFonts w:hint="eastAsia" w:ascii="仿宋_GB2312" w:hAnsi="仿宋_GB2312" w:eastAsia="仿宋_GB2312" w:cs="仿宋_GB2312"/>
          <w:b w:val="0"/>
          <w:bCs w:val="0"/>
          <w:i w:val="0"/>
          <w:caps w:val="0"/>
          <w:color w:val="auto"/>
          <w:spacing w:val="0"/>
          <w:sz w:val="32"/>
          <w:szCs w:val="32"/>
          <w:shd w:val="clear" w:fill="FFFFFF"/>
        </w:rPr>
        <w:t>，考生8：30前入场。开考15分钟后，迟到考生不得进入考点。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caps w:val="0"/>
          <w:color w:val="auto"/>
          <w:spacing w:val="0"/>
          <w:sz w:val="32"/>
          <w:szCs w:val="32"/>
          <w:shd w:val="clear" w:fill="FFFFFF"/>
        </w:rPr>
        <w:t>地点：融水</w:t>
      </w:r>
      <w:r>
        <w:rPr>
          <w:rFonts w:hint="eastAsia" w:ascii="仿宋_GB2312" w:hAnsi="仿宋_GB2312" w:eastAsia="仿宋_GB2312" w:cs="仿宋_GB2312"/>
          <w:b w:val="0"/>
          <w:bCs w:val="0"/>
          <w:i w:val="0"/>
          <w:caps w:val="0"/>
          <w:color w:val="auto"/>
          <w:spacing w:val="0"/>
          <w:sz w:val="32"/>
          <w:szCs w:val="32"/>
          <w:shd w:val="clear" w:fill="FFFFFF"/>
          <w:lang w:val="en-US" w:eastAsia="zh-CN"/>
        </w:rPr>
        <w:t>苗族自治</w:t>
      </w:r>
      <w:r>
        <w:rPr>
          <w:rFonts w:hint="eastAsia" w:ascii="仿宋_GB2312" w:hAnsi="仿宋_GB2312" w:eastAsia="仿宋_GB2312" w:cs="仿宋_GB2312"/>
          <w:b w:val="0"/>
          <w:bCs w:val="0"/>
          <w:i w:val="0"/>
          <w:caps w:val="0"/>
          <w:color w:val="auto"/>
          <w:spacing w:val="0"/>
          <w:sz w:val="32"/>
          <w:szCs w:val="32"/>
          <w:shd w:val="clear" w:fill="FFFFFF"/>
        </w:rPr>
        <w:t>县民族小学教学楼（师范校区）。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0"/>
          <w:sz w:val="32"/>
          <w:szCs w:val="32"/>
          <w:shd w:val="clear" w:fill="FFFFFF"/>
          <w:lang w:eastAsia="zh-CN"/>
        </w:rPr>
        <w:t>笔试</w:t>
      </w:r>
      <w:r>
        <w:rPr>
          <w:rFonts w:hint="eastAsia" w:ascii="仿宋_GB2312" w:hAnsi="仿宋_GB2312" w:eastAsia="仿宋_GB2312" w:cs="仿宋_GB2312"/>
          <w:b w:val="0"/>
          <w:bCs w:val="0"/>
          <w:i w:val="0"/>
          <w:caps w:val="0"/>
          <w:color w:val="auto"/>
          <w:spacing w:val="0"/>
          <w:sz w:val="32"/>
          <w:szCs w:val="32"/>
          <w:shd w:val="clear" w:fill="FFFFFF"/>
        </w:rPr>
        <w:t>主要考查教育教学理论相关知识，成绩满分为100分。按照岗位计划招聘人数与报考人员人数1:3的比例，从高分到低分确定面试入围人选，比例内末位考生出现笔试总成绩并列时，同时确定为面试入围人选，不足1:3的按实际人数确定面试入围人选。笔试成绩60分以上为合格，未达到笔试合格分数线的报考人员，不能入围面试。有缺考、违纪情况的，不能入围面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0"/>
          <w:sz w:val="32"/>
          <w:szCs w:val="32"/>
          <w:shd w:val="clear" w:fill="FFFFFF"/>
          <w:lang w:eastAsia="zh-CN"/>
        </w:rPr>
        <w:t>面试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caps w:val="0"/>
          <w:color w:val="auto"/>
          <w:spacing w:val="0"/>
          <w:sz w:val="32"/>
          <w:szCs w:val="32"/>
          <w:shd w:val="clear" w:fill="FFFFFF"/>
        </w:rPr>
        <w:t>面试时间</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202</w:t>
      </w:r>
      <w:r>
        <w:rPr>
          <w:rFonts w:hint="eastAsia" w:ascii="仿宋_GB2312" w:hAnsi="仿宋_GB2312" w:eastAsia="仿宋_GB2312" w:cs="仿宋_GB2312"/>
          <w:b w:val="0"/>
          <w:bCs w:val="0"/>
          <w:i w:val="0"/>
          <w:caps w:val="0"/>
          <w:color w:val="auto"/>
          <w:spacing w:val="0"/>
          <w:sz w:val="32"/>
          <w:szCs w:val="32"/>
          <w:shd w:val="clear" w:fill="FFFFFF"/>
          <w:lang w:val="en-US" w:eastAsia="zh-CN"/>
        </w:rPr>
        <w:t>5</w:t>
      </w:r>
      <w:r>
        <w:rPr>
          <w:rFonts w:hint="eastAsia" w:ascii="仿宋_GB2312" w:hAnsi="仿宋_GB2312" w:eastAsia="仿宋_GB2312" w:cs="仿宋_GB2312"/>
          <w:b w:val="0"/>
          <w:bCs w:val="0"/>
          <w:i w:val="0"/>
          <w:caps w:val="0"/>
          <w:color w:val="auto"/>
          <w:spacing w:val="0"/>
          <w:sz w:val="32"/>
          <w:szCs w:val="32"/>
          <w:shd w:val="clear" w:fill="FFFFFF"/>
        </w:rPr>
        <w:t>年7月</w:t>
      </w:r>
      <w:r>
        <w:rPr>
          <w:rFonts w:hint="eastAsia" w:ascii="仿宋_GB2312" w:hAnsi="仿宋_GB2312" w:eastAsia="仿宋_GB2312" w:cs="仿宋_GB2312"/>
          <w:b w:val="0"/>
          <w:bCs w:val="0"/>
          <w:i w:val="0"/>
          <w:caps w:val="0"/>
          <w:color w:val="auto"/>
          <w:spacing w:val="0"/>
          <w:sz w:val="32"/>
          <w:szCs w:val="32"/>
          <w:shd w:val="clear" w:fill="FFFFFF"/>
          <w:lang w:val="en-US" w:eastAsia="zh-CN"/>
        </w:rPr>
        <w:t>6</w:t>
      </w:r>
      <w:r>
        <w:rPr>
          <w:rFonts w:hint="eastAsia" w:ascii="仿宋_GB2312" w:hAnsi="仿宋_GB2312" w:eastAsia="仿宋_GB2312" w:cs="仿宋_GB2312"/>
          <w:b w:val="0"/>
          <w:bCs w:val="0"/>
          <w:i w:val="0"/>
          <w:caps w:val="0"/>
          <w:color w:val="auto"/>
          <w:spacing w:val="0"/>
          <w:sz w:val="32"/>
          <w:szCs w:val="32"/>
          <w:shd w:val="clear" w:fill="FFFFFF"/>
        </w:rPr>
        <w:t>日8</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30开始面试。考生7</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40前入场进入候考室签到，7：50抽签确定面试顺序，8：00开始组织进入备课室抽选面试课题进行备课；迟到考生8：00以后不到场的，取消其面试资格。</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caps w:val="0"/>
          <w:color w:val="auto"/>
          <w:spacing w:val="0"/>
          <w:sz w:val="32"/>
          <w:szCs w:val="32"/>
          <w:shd w:val="clear" w:fill="FFFFFF"/>
        </w:rPr>
        <w:t>面试地点</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融水</w:t>
      </w:r>
      <w:r>
        <w:rPr>
          <w:rFonts w:hint="eastAsia" w:ascii="仿宋_GB2312" w:hAnsi="仿宋_GB2312" w:eastAsia="仿宋_GB2312" w:cs="仿宋_GB2312"/>
          <w:b w:val="0"/>
          <w:bCs w:val="0"/>
          <w:i w:val="0"/>
          <w:caps w:val="0"/>
          <w:color w:val="auto"/>
          <w:spacing w:val="0"/>
          <w:sz w:val="32"/>
          <w:szCs w:val="32"/>
          <w:shd w:val="clear" w:fill="FFFFFF"/>
          <w:lang w:eastAsia="zh-CN"/>
        </w:rPr>
        <w:t>苗族自治</w:t>
      </w:r>
      <w:r>
        <w:rPr>
          <w:rFonts w:hint="eastAsia" w:ascii="仿宋_GB2312" w:hAnsi="仿宋_GB2312" w:eastAsia="仿宋_GB2312" w:cs="仿宋_GB2312"/>
          <w:b w:val="0"/>
          <w:bCs w:val="0"/>
          <w:i w:val="0"/>
          <w:caps w:val="0"/>
          <w:color w:val="auto"/>
          <w:spacing w:val="0"/>
          <w:sz w:val="32"/>
          <w:szCs w:val="32"/>
          <w:shd w:val="clear" w:fill="FFFFFF"/>
        </w:rPr>
        <w:t>县民族小学</w:t>
      </w:r>
      <w:r>
        <w:rPr>
          <w:rFonts w:hint="eastAsia" w:ascii="仿宋_GB2312" w:hAnsi="仿宋_GB2312" w:eastAsia="仿宋_GB2312" w:cs="仿宋_GB2312"/>
          <w:b w:val="0"/>
          <w:bCs w:val="0"/>
          <w:i w:val="0"/>
          <w:caps w:val="0"/>
          <w:color w:val="auto"/>
          <w:spacing w:val="0"/>
          <w:sz w:val="32"/>
          <w:szCs w:val="32"/>
          <w:shd w:val="clear" w:fill="FFFFFF"/>
          <w:lang w:eastAsia="zh-CN"/>
        </w:rPr>
        <w:t>（师范校区）</w:t>
      </w:r>
      <w:r>
        <w:rPr>
          <w:rFonts w:hint="eastAsia" w:ascii="仿宋_GB2312" w:hAnsi="仿宋_GB2312" w:eastAsia="仿宋_GB2312" w:cs="仿宋_GB2312"/>
          <w:b w:val="0"/>
          <w:bCs w:val="0"/>
          <w:i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0"/>
          <w:sz w:val="32"/>
          <w:szCs w:val="32"/>
          <w:shd w:val="clear" w:fill="FFFFFF"/>
        </w:rPr>
        <w:t>面试方式</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面试主要考核岗位应具备的基本能力和专业知识，采取试讲的方式进行，试讲10分钟，考生备考时间为30分钟，体育</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音乐、美术</w:t>
      </w:r>
      <w:r>
        <w:rPr>
          <w:rFonts w:hint="eastAsia" w:ascii="仿宋_GB2312" w:hAnsi="仿宋_GB2312" w:eastAsia="仿宋_GB2312" w:cs="仿宋_GB2312"/>
          <w:b w:val="0"/>
          <w:bCs w:val="0"/>
          <w:i w:val="0"/>
          <w:caps w:val="0"/>
          <w:color w:val="auto"/>
          <w:spacing w:val="0"/>
          <w:sz w:val="32"/>
          <w:szCs w:val="32"/>
          <w:shd w:val="clear" w:fill="FFFFFF"/>
        </w:rPr>
        <w:t>学科加试</w:t>
      </w:r>
      <w:r>
        <w:rPr>
          <w:rFonts w:hint="eastAsia" w:ascii="仿宋_GB2312" w:hAnsi="仿宋_GB2312" w:eastAsia="仿宋_GB2312" w:cs="仿宋_GB2312"/>
          <w:b w:val="0"/>
          <w:bCs w:val="0"/>
          <w:i w:val="0"/>
          <w:caps w:val="0"/>
          <w:color w:val="auto"/>
          <w:spacing w:val="0"/>
          <w:sz w:val="32"/>
          <w:szCs w:val="32"/>
          <w:shd w:val="clear" w:fill="FFFFFF"/>
          <w:lang w:val="en-US" w:eastAsia="zh-CN"/>
        </w:rPr>
        <w:t>专业</w:t>
      </w:r>
      <w:r>
        <w:rPr>
          <w:rFonts w:hint="eastAsia" w:ascii="仿宋_GB2312" w:hAnsi="仿宋_GB2312" w:eastAsia="仿宋_GB2312" w:cs="仿宋_GB2312"/>
          <w:b w:val="0"/>
          <w:bCs w:val="0"/>
          <w:i w:val="0"/>
          <w:caps w:val="0"/>
          <w:color w:val="auto"/>
          <w:spacing w:val="0"/>
          <w:sz w:val="32"/>
          <w:szCs w:val="32"/>
          <w:shd w:val="clear" w:fill="FFFFFF"/>
        </w:rPr>
        <w:t>技能测试。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caps w:val="0"/>
          <w:color w:val="auto"/>
          <w:spacing w:val="0"/>
          <w:sz w:val="32"/>
          <w:szCs w:val="32"/>
          <w:shd w:val="clear" w:fill="FFFFFF"/>
        </w:rPr>
        <w:t>面试主要流程</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签到→抽签确定面试顺序→抽签确定试讲课题→备考→试讲。</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（5）</w:t>
      </w:r>
      <w:r>
        <w:rPr>
          <w:rFonts w:hint="eastAsia" w:ascii="仿宋_GB2312" w:hAnsi="仿宋_GB2312" w:eastAsia="仿宋_GB2312" w:cs="仿宋_GB2312"/>
          <w:b w:val="0"/>
          <w:bCs w:val="0"/>
          <w:i w:val="0"/>
          <w:caps w:val="0"/>
          <w:color w:val="auto"/>
          <w:spacing w:val="0"/>
          <w:sz w:val="32"/>
          <w:szCs w:val="32"/>
          <w:shd w:val="clear" w:fill="FFFFFF"/>
        </w:rPr>
        <w:t>面试实施时，考生进入考场要先向考官组报告本人的面试序号，不得向考官透露本人姓名、籍贯、毕业院校、工作单位、父母情况等个人信息。凡透露本人姓名的，面试成绩按零分处理，其余酌情按扣3-5分处理。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（6）</w:t>
      </w:r>
      <w:r>
        <w:rPr>
          <w:rFonts w:hint="eastAsia" w:ascii="仿宋_GB2312" w:hAnsi="仿宋_GB2312" w:eastAsia="仿宋_GB2312" w:cs="仿宋_GB2312"/>
          <w:b w:val="0"/>
          <w:bCs w:val="0"/>
          <w:i w:val="0"/>
          <w:caps w:val="0"/>
          <w:color w:val="auto"/>
          <w:spacing w:val="0"/>
          <w:sz w:val="32"/>
          <w:szCs w:val="32"/>
          <w:shd w:val="clear" w:fill="FFFFFF"/>
        </w:rPr>
        <w:t>面试成绩评定面试成绩满分为100分（报考体育</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音乐、美术</w:t>
      </w:r>
      <w:r>
        <w:rPr>
          <w:rFonts w:hint="eastAsia" w:ascii="仿宋_GB2312" w:hAnsi="仿宋_GB2312" w:eastAsia="仿宋_GB2312" w:cs="仿宋_GB2312"/>
          <w:b w:val="0"/>
          <w:bCs w:val="0"/>
          <w:i w:val="0"/>
          <w:caps w:val="0"/>
          <w:color w:val="auto"/>
          <w:spacing w:val="0"/>
          <w:sz w:val="32"/>
          <w:szCs w:val="32"/>
          <w:shd w:val="clear" w:fill="FFFFFF"/>
          <w:lang w:eastAsia="zh-CN"/>
        </w:rPr>
        <w:t>教师</w:t>
      </w:r>
      <w:r>
        <w:rPr>
          <w:rFonts w:hint="eastAsia" w:ascii="仿宋_GB2312" w:hAnsi="仿宋_GB2312" w:eastAsia="仿宋_GB2312" w:cs="仿宋_GB2312"/>
          <w:b w:val="0"/>
          <w:bCs w:val="0"/>
          <w:i w:val="0"/>
          <w:caps w:val="0"/>
          <w:color w:val="auto"/>
          <w:spacing w:val="0"/>
          <w:sz w:val="32"/>
          <w:szCs w:val="32"/>
          <w:shd w:val="clear" w:fill="FFFFFF"/>
        </w:rPr>
        <w:t>岗位考生的面试成绩总分＝试讲分×50%＋技能测试分×50%），面试成绩的计算方法采取要素合成的体操计分法：在所有考官评出的要素分值中，去掉一个最高分和一个最低分，其余考官所评要素分值的平均值，即为该考生在此要素上的得分，将各要素上的最后分值相加，得出该考生的面试成绩，面试成绩保留两位小数。面试成绩60分以上为合格，面试时达不到1:3开考比例的，该岗位考生面试成绩70分以上为合格，考生面试成绩都达不到面试合格分数的，</w:t>
      </w:r>
      <w:r>
        <w:rPr>
          <w:rFonts w:hint="eastAsia" w:ascii="仿宋_GB2312" w:hAnsi="仿宋_GB2312" w:eastAsia="仿宋_GB2312" w:cs="仿宋_GB2312"/>
          <w:b w:val="0"/>
          <w:bCs w:val="0"/>
          <w:i w:val="0"/>
          <w:caps w:val="0"/>
          <w:color w:val="auto"/>
          <w:spacing w:val="0"/>
          <w:sz w:val="32"/>
          <w:szCs w:val="32"/>
          <w:shd w:val="clear" w:fill="FFFFFF"/>
          <w:lang w:val="en-US" w:eastAsia="zh-CN"/>
        </w:rPr>
        <w:t>不予录用</w:t>
      </w:r>
      <w:r>
        <w:rPr>
          <w:rFonts w:hint="eastAsia" w:ascii="仿宋_GB2312" w:hAnsi="仿宋_GB2312" w:eastAsia="仿宋_GB2312" w:cs="仿宋_GB2312"/>
          <w:b w:val="0"/>
          <w:bCs w:val="0"/>
          <w:i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（7）</w:t>
      </w:r>
      <w:r>
        <w:rPr>
          <w:rFonts w:hint="eastAsia" w:ascii="仿宋_GB2312" w:hAnsi="仿宋_GB2312" w:eastAsia="仿宋_GB2312" w:cs="仿宋_GB2312"/>
          <w:b w:val="0"/>
          <w:bCs w:val="0"/>
          <w:i w:val="0"/>
          <w:caps w:val="0"/>
          <w:color w:val="auto"/>
          <w:spacing w:val="0"/>
          <w:sz w:val="32"/>
          <w:szCs w:val="32"/>
          <w:shd w:val="clear" w:fill="FFFFFF"/>
        </w:rPr>
        <w:t>出现</w:t>
      </w:r>
      <w:r>
        <w:rPr>
          <w:rFonts w:hint="eastAsia" w:ascii="仿宋_GB2312" w:hAnsi="仿宋_GB2312" w:eastAsia="仿宋_GB2312" w:cs="仿宋_GB2312"/>
          <w:b w:val="0"/>
          <w:bCs w:val="0"/>
          <w:i w:val="0"/>
          <w:caps w:val="0"/>
          <w:color w:val="auto"/>
          <w:spacing w:val="0"/>
          <w:sz w:val="32"/>
          <w:szCs w:val="32"/>
          <w:shd w:val="clear" w:fill="FFFFFF"/>
          <w:lang w:eastAsia="zh-CN"/>
        </w:rPr>
        <w:t>面试</w:t>
      </w:r>
      <w:r>
        <w:rPr>
          <w:rFonts w:hint="eastAsia" w:ascii="仿宋_GB2312" w:hAnsi="仿宋_GB2312" w:eastAsia="仿宋_GB2312" w:cs="仿宋_GB2312"/>
          <w:b w:val="0"/>
          <w:bCs w:val="0"/>
          <w:i w:val="0"/>
          <w:caps w:val="0"/>
          <w:color w:val="auto"/>
          <w:spacing w:val="0"/>
          <w:sz w:val="32"/>
          <w:szCs w:val="32"/>
          <w:shd w:val="clear" w:fill="FFFFFF"/>
        </w:rPr>
        <w:t>并列成绩，以下列条件作为</w:t>
      </w:r>
      <w:r>
        <w:rPr>
          <w:rFonts w:hint="eastAsia" w:ascii="仿宋_GB2312" w:hAnsi="仿宋_GB2312" w:eastAsia="仿宋_GB2312" w:cs="仿宋_GB2312"/>
          <w:b w:val="0"/>
          <w:bCs w:val="0"/>
          <w:i w:val="0"/>
          <w:caps w:val="0"/>
          <w:color w:val="auto"/>
          <w:spacing w:val="0"/>
          <w:sz w:val="32"/>
          <w:szCs w:val="32"/>
          <w:shd w:val="clear" w:fill="FFFFFF"/>
          <w:lang w:eastAsia="zh-CN"/>
        </w:rPr>
        <w:t>优先</w:t>
      </w:r>
      <w:r>
        <w:rPr>
          <w:rFonts w:hint="eastAsia" w:ascii="仿宋_GB2312" w:hAnsi="仿宋_GB2312" w:eastAsia="仿宋_GB2312" w:cs="仿宋_GB2312"/>
          <w:b w:val="0"/>
          <w:bCs w:val="0"/>
          <w:i w:val="0"/>
          <w:caps w:val="0"/>
          <w:color w:val="auto"/>
          <w:spacing w:val="0"/>
          <w:sz w:val="32"/>
          <w:szCs w:val="32"/>
          <w:shd w:val="clear" w:fill="FFFFFF"/>
        </w:rPr>
        <w:t>拟聘对象：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参加过“大学生志愿服务西部计划”且有从教经历的志愿者和参加过半年以上实习支教的师范院校毕业生同等条件下优先；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eastAsia="zh-CN"/>
        </w:rPr>
        <w:t>若以上条件相同时，则当场增加面试，以加试成绩确定排名。</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（8）</w:t>
      </w:r>
      <w:r>
        <w:rPr>
          <w:rFonts w:hint="eastAsia" w:ascii="仿宋_GB2312" w:hAnsi="仿宋_GB2312" w:eastAsia="仿宋_GB2312" w:cs="仿宋_GB2312"/>
          <w:b w:val="0"/>
          <w:bCs w:val="0"/>
          <w:color w:val="auto"/>
          <w:kern w:val="0"/>
          <w:sz w:val="32"/>
          <w:szCs w:val="32"/>
        </w:rPr>
        <w:t>面试的组织实施由县教育局、县人力资源和社会保障局组织实施。</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三</w:t>
      </w:r>
      <w:r>
        <w:rPr>
          <w:rFonts w:hint="eastAsia" w:ascii="仿宋_GB2312" w:hAnsi="仿宋_GB2312" w:eastAsia="仿宋_GB2312" w:cs="仿宋_GB2312"/>
          <w:b w:val="0"/>
          <w:bCs w:val="0"/>
          <w:i w:val="0"/>
          <w:caps w:val="0"/>
          <w:color w:val="auto"/>
          <w:spacing w:val="0"/>
          <w:sz w:val="32"/>
          <w:szCs w:val="32"/>
          <w:shd w:val="clear" w:fill="FFFFFF"/>
          <w:lang w:eastAsia="zh-CN"/>
        </w:rPr>
        <w:t>）体检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1.体检时间：2025年7月7日（上午8：00到教育局停车场集中）</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2</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体检对象：在面试成绩合格的应聘者中，按科目从高分到低分进行排序后，按设岗数1</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1进行体检，</w:t>
      </w:r>
      <w:r>
        <w:rPr>
          <w:rFonts w:hint="eastAsia" w:ascii="仿宋_GB2312" w:hAnsi="仿宋_GB2312" w:eastAsia="仿宋_GB2312" w:cs="仿宋_GB2312"/>
          <w:b w:val="0"/>
          <w:bCs w:val="0"/>
          <w:color w:val="auto"/>
          <w:sz w:val="32"/>
          <w:szCs w:val="32"/>
        </w:rPr>
        <w:t>体检标准参照《广西壮族自治区事业单位公开招聘人员体检通用标准（试行）》执行</w:t>
      </w:r>
      <w:r>
        <w:rPr>
          <w:rFonts w:hint="eastAsia" w:ascii="仿宋_GB2312" w:hAnsi="仿宋_GB2312" w:eastAsia="仿宋_GB2312" w:cs="仿宋_GB2312"/>
          <w:b w:val="0"/>
          <w:bCs w:val="0"/>
          <w:color w:val="auto"/>
          <w:kern w:val="0"/>
          <w:sz w:val="32"/>
          <w:szCs w:val="32"/>
        </w:rPr>
        <w:t>，体检费用</w:t>
      </w:r>
      <w:r>
        <w:rPr>
          <w:rFonts w:hint="eastAsia" w:ascii="仿宋_GB2312" w:hAnsi="仿宋_GB2312" w:eastAsia="仿宋_GB2312" w:cs="仿宋_GB2312"/>
          <w:b w:val="0"/>
          <w:bCs w:val="0"/>
          <w:color w:val="auto"/>
          <w:kern w:val="0"/>
          <w:sz w:val="32"/>
          <w:szCs w:val="32"/>
          <w:lang w:val="en-US" w:eastAsia="zh-CN"/>
        </w:rPr>
        <w:t>由报考人员承担</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体检不合格者不予聘用</w:t>
      </w:r>
      <w:r>
        <w:rPr>
          <w:rFonts w:hint="eastAsia" w:ascii="仿宋_GB2312" w:hAnsi="仿宋_GB2312" w:eastAsia="仿宋_GB2312" w:cs="仿宋_GB2312"/>
          <w:b w:val="0"/>
          <w:bCs w:val="0"/>
          <w:color w:val="auto"/>
          <w:kern w:val="0"/>
          <w:sz w:val="32"/>
          <w:szCs w:val="32"/>
          <w:lang w:eastAsia="zh-CN"/>
        </w:rPr>
        <w:t>，空缺的名额，可以按成绩排名顺序依次递补。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四</w:t>
      </w:r>
      <w:r>
        <w:rPr>
          <w:rFonts w:hint="eastAsia" w:ascii="仿宋_GB2312" w:hAnsi="仿宋_GB2312" w:eastAsia="仿宋_GB2312" w:cs="仿宋_GB2312"/>
          <w:b w:val="0"/>
          <w:bCs w:val="0"/>
          <w:i w:val="0"/>
          <w:caps w:val="0"/>
          <w:color w:val="auto"/>
          <w:spacing w:val="0"/>
          <w:sz w:val="32"/>
          <w:szCs w:val="32"/>
          <w:shd w:val="clear" w:fill="FFFFFF"/>
          <w:lang w:eastAsia="zh-CN"/>
        </w:rPr>
        <w:t>）确定拟聘人员名单</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bidi="ar"/>
        </w:rPr>
        <w:t>经公示无异议，由融水苗族自治县人民政府公布聘用人员名单，并报自治区农村义务教育阶段学校教师特设岗</w:t>
      </w:r>
      <w:bookmarkStart w:id="0" w:name="_GoBack"/>
      <w:bookmarkEnd w:id="0"/>
      <w:r>
        <w:rPr>
          <w:rFonts w:hint="eastAsia" w:ascii="仿宋_GB2312" w:hAnsi="仿宋_GB2312" w:eastAsia="仿宋_GB2312" w:cs="仿宋_GB2312"/>
          <w:b w:val="0"/>
          <w:bCs w:val="0"/>
          <w:color w:val="auto"/>
          <w:kern w:val="0"/>
          <w:sz w:val="32"/>
          <w:szCs w:val="32"/>
          <w:lang w:val="en-US" w:eastAsia="zh-CN" w:bidi="ar"/>
        </w:rPr>
        <w:t>位计划领导小组办公室备案。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五</w:t>
      </w:r>
      <w:r>
        <w:rPr>
          <w:rFonts w:hint="eastAsia" w:ascii="仿宋_GB2312" w:hAnsi="仿宋_GB2312" w:eastAsia="仿宋_GB2312" w:cs="仿宋_GB2312"/>
          <w:b w:val="0"/>
          <w:bCs w:val="0"/>
          <w:i w:val="0"/>
          <w:caps w:val="0"/>
          <w:color w:val="auto"/>
          <w:spacing w:val="0"/>
          <w:sz w:val="32"/>
          <w:szCs w:val="32"/>
          <w:shd w:val="clear" w:fill="FFFFFF"/>
          <w:lang w:eastAsia="zh-CN"/>
        </w:rPr>
        <w:t>）签订聘用合同并上岗任教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县人力资源和社会保障局、县教育局按照</w:t>
      </w:r>
      <w:r>
        <w:rPr>
          <w:rFonts w:hint="eastAsia" w:ascii="仿宋_GB2312" w:hAnsi="仿宋_GB2312" w:eastAsia="仿宋_GB2312" w:cs="仿宋_GB2312"/>
          <w:b w:val="0"/>
          <w:bCs w:val="0"/>
          <w:color w:val="auto"/>
          <w:kern w:val="0"/>
          <w:sz w:val="32"/>
          <w:szCs w:val="32"/>
          <w:lang w:eastAsia="zh-CN"/>
        </w:rPr>
        <w:t>公办教师</w:t>
      </w:r>
      <w:r>
        <w:rPr>
          <w:rFonts w:hint="eastAsia" w:ascii="仿宋_GB2312" w:hAnsi="仿宋_GB2312" w:eastAsia="仿宋_GB2312" w:cs="仿宋_GB2312"/>
          <w:b w:val="0"/>
          <w:bCs w:val="0"/>
          <w:color w:val="auto"/>
          <w:kern w:val="0"/>
          <w:sz w:val="32"/>
          <w:szCs w:val="32"/>
        </w:rPr>
        <w:t>聘用教师的</w:t>
      </w:r>
      <w:r>
        <w:rPr>
          <w:rFonts w:hint="eastAsia" w:ascii="仿宋_GB2312" w:hAnsi="仿宋_GB2312" w:eastAsia="仿宋_GB2312" w:cs="仿宋_GB2312"/>
          <w:b w:val="0"/>
          <w:bCs w:val="0"/>
          <w:color w:val="auto"/>
          <w:kern w:val="0"/>
          <w:sz w:val="32"/>
          <w:szCs w:val="32"/>
          <w:lang w:eastAsia="zh-CN"/>
        </w:rPr>
        <w:t>聘</w:t>
      </w:r>
      <w:r>
        <w:rPr>
          <w:rFonts w:hint="eastAsia" w:ascii="仿宋_GB2312" w:hAnsi="仿宋_GB2312" w:eastAsia="仿宋_GB2312" w:cs="仿宋_GB2312"/>
          <w:b w:val="0"/>
          <w:bCs w:val="0"/>
          <w:color w:val="auto"/>
          <w:kern w:val="0"/>
          <w:sz w:val="32"/>
          <w:szCs w:val="32"/>
        </w:rPr>
        <w:t>用办法，与聘</w:t>
      </w:r>
      <w:r>
        <w:rPr>
          <w:rFonts w:hint="eastAsia" w:ascii="仿宋_GB2312" w:hAnsi="仿宋_GB2312" w:eastAsia="仿宋_GB2312" w:cs="仿宋_GB2312"/>
          <w:b w:val="0"/>
          <w:bCs w:val="0"/>
          <w:color w:val="auto"/>
          <w:kern w:val="0"/>
          <w:sz w:val="32"/>
          <w:szCs w:val="32"/>
          <w:lang w:eastAsia="zh-CN"/>
        </w:rPr>
        <w:t>用</w:t>
      </w:r>
      <w:r>
        <w:rPr>
          <w:rFonts w:hint="eastAsia" w:ascii="仿宋_GB2312" w:hAnsi="仿宋_GB2312" w:eastAsia="仿宋_GB2312" w:cs="仿宋_GB2312"/>
          <w:b w:val="0"/>
          <w:bCs w:val="0"/>
          <w:color w:val="auto"/>
          <w:kern w:val="0"/>
          <w:sz w:val="32"/>
          <w:szCs w:val="32"/>
        </w:rPr>
        <w:t>人员签订聘用合同，并由县教育局统一</w:t>
      </w:r>
      <w:r>
        <w:rPr>
          <w:rFonts w:hint="eastAsia" w:ascii="仿宋_GB2312" w:hAnsi="仿宋_GB2312" w:eastAsia="仿宋_GB2312" w:cs="仿宋_GB2312"/>
          <w:b w:val="0"/>
          <w:bCs w:val="0"/>
          <w:color w:val="auto"/>
          <w:sz w:val="32"/>
          <w:szCs w:val="32"/>
        </w:rPr>
        <w:t>派遣</w:t>
      </w:r>
      <w:r>
        <w:rPr>
          <w:rFonts w:hint="eastAsia" w:ascii="仿宋_GB2312" w:hAnsi="仿宋_GB2312" w:eastAsia="仿宋_GB2312" w:cs="仿宋_GB2312"/>
          <w:b w:val="0"/>
          <w:bCs w:val="0"/>
          <w:color w:val="auto"/>
          <w:kern w:val="0"/>
          <w:sz w:val="32"/>
          <w:szCs w:val="32"/>
        </w:rPr>
        <w:t>到</w:t>
      </w:r>
      <w:r>
        <w:rPr>
          <w:rFonts w:hint="eastAsia" w:ascii="仿宋_GB2312" w:hAnsi="仿宋_GB2312" w:eastAsia="仿宋_GB2312" w:cs="仿宋_GB2312"/>
          <w:b w:val="0"/>
          <w:bCs w:val="0"/>
          <w:color w:val="auto"/>
          <w:kern w:val="0"/>
          <w:sz w:val="32"/>
          <w:szCs w:val="32"/>
          <w:lang w:eastAsia="zh-CN"/>
        </w:rPr>
        <w:t>设岗</w:t>
      </w:r>
      <w:r>
        <w:rPr>
          <w:rFonts w:hint="eastAsia" w:ascii="仿宋_GB2312" w:hAnsi="仿宋_GB2312" w:eastAsia="仿宋_GB2312" w:cs="仿宋_GB2312"/>
          <w:b w:val="0"/>
          <w:bCs w:val="0"/>
          <w:color w:val="auto"/>
          <w:kern w:val="0"/>
          <w:sz w:val="32"/>
          <w:szCs w:val="32"/>
        </w:rPr>
        <w:t>学校上岗任教。受聘教师必须服从统一安排，若在规定时间内不报到或不服从安排者，取消聘用资格。</w:t>
      </w:r>
      <w:r>
        <w:rPr>
          <w:rFonts w:hint="eastAsia" w:ascii="仿宋_GB2312" w:hAnsi="仿宋_GB2312" w:eastAsia="仿宋_GB2312" w:cs="仿宋_GB2312"/>
          <w:b w:val="0"/>
          <w:bCs w:val="0"/>
          <w:color w:val="auto"/>
          <w:kern w:val="0"/>
          <w:sz w:val="32"/>
          <w:szCs w:val="32"/>
          <w:lang w:eastAsia="zh-CN"/>
        </w:rPr>
        <w:t>空缺的名额，可以按规定依次递补录用或者调剂计划</w:t>
      </w:r>
      <w:r>
        <w:rPr>
          <w:rFonts w:hint="eastAsia" w:ascii="仿宋_GB2312" w:hAnsi="仿宋_GB2312" w:eastAsia="仿宋_GB2312" w:cs="仿宋_GB2312"/>
          <w:b w:val="0"/>
          <w:bCs w:val="0"/>
          <w:color w:val="auto"/>
          <w:kern w:val="0"/>
          <w:sz w:val="32"/>
          <w:szCs w:val="32"/>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签订合同时间：202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年7月31日前，报到时间：202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年8月31日前，具体</w:t>
      </w:r>
      <w:r>
        <w:rPr>
          <w:rFonts w:hint="eastAsia" w:ascii="仿宋_GB2312" w:hAnsi="仿宋_GB2312" w:eastAsia="仿宋_GB2312" w:cs="仿宋_GB2312"/>
          <w:b w:val="0"/>
          <w:bCs w:val="0"/>
          <w:color w:val="auto"/>
          <w:kern w:val="0"/>
          <w:sz w:val="32"/>
          <w:szCs w:val="32"/>
          <w:lang w:eastAsia="zh-CN"/>
        </w:rPr>
        <w:t>由县教育局人事股电话</w:t>
      </w:r>
      <w:r>
        <w:rPr>
          <w:rFonts w:hint="eastAsia" w:ascii="仿宋_GB2312" w:hAnsi="仿宋_GB2312" w:eastAsia="仿宋_GB2312" w:cs="仿宋_GB2312"/>
          <w:b w:val="0"/>
          <w:bCs w:val="0"/>
          <w:color w:val="auto"/>
          <w:kern w:val="0"/>
          <w:sz w:val="32"/>
          <w:szCs w:val="32"/>
        </w:rPr>
        <w:t>通知。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四、</w:t>
      </w:r>
      <w:r>
        <w:rPr>
          <w:rFonts w:hint="eastAsia" w:ascii="仿宋_GB2312" w:hAnsi="仿宋_GB2312" w:eastAsia="仿宋_GB2312" w:cs="仿宋_GB2312"/>
          <w:b w:val="0"/>
          <w:bCs w:val="0"/>
          <w:i w:val="0"/>
          <w:iCs w:val="0"/>
          <w:caps w:val="0"/>
          <w:color w:val="auto"/>
          <w:spacing w:val="0"/>
          <w:sz w:val="32"/>
          <w:szCs w:val="32"/>
          <w:shd w:val="clear" w:fill="FFFFFF"/>
        </w:rPr>
        <w:t>纪律与监督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（一）本次招聘考试应聘人员、招聘单位和招聘工作人员违纪违规的，按照《事业单位公开招聘违纪违规行为处理规定》（人社部令第35号）有关规定从严处理。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（二）本简章由融水苗族自治县教育局、融水苗族自治县人力资源和社会保障局共同负责解释。招聘监督电话：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0772－5123642 　融水苗族自治县教育局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0772－5130966 　融水苗族自治县人力资源和社会保障局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caps w:val="0"/>
          <w:color w:val="auto"/>
          <w:spacing w:val="0"/>
          <w:sz w:val="32"/>
          <w:szCs w:val="32"/>
          <w:shd w:val="clear" w:fill="FFFFFF"/>
        </w:rPr>
        <w:t>本方案未尽事宜由融水</w:t>
      </w:r>
      <w:r>
        <w:rPr>
          <w:rFonts w:hint="eastAsia" w:ascii="仿宋_GB2312" w:hAnsi="仿宋_GB2312" w:eastAsia="仿宋_GB2312" w:cs="仿宋_GB2312"/>
          <w:b w:val="0"/>
          <w:bCs w:val="0"/>
          <w:i w:val="0"/>
          <w:caps w:val="0"/>
          <w:color w:val="auto"/>
          <w:spacing w:val="0"/>
          <w:sz w:val="32"/>
          <w:szCs w:val="32"/>
          <w:shd w:val="clear" w:fill="FFFFFF"/>
          <w:lang w:eastAsia="zh-CN"/>
        </w:rPr>
        <w:t>苗族自治</w:t>
      </w:r>
      <w:r>
        <w:rPr>
          <w:rFonts w:hint="eastAsia" w:ascii="仿宋_GB2312" w:hAnsi="仿宋_GB2312" w:eastAsia="仿宋_GB2312" w:cs="仿宋_GB2312"/>
          <w:b w:val="0"/>
          <w:bCs w:val="0"/>
          <w:i w:val="0"/>
          <w:caps w:val="0"/>
          <w:color w:val="auto"/>
          <w:spacing w:val="0"/>
          <w:sz w:val="32"/>
          <w:szCs w:val="32"/>
          <w:shd w:val="clear" w:fill="FFFFFF"/>
        </w:rPr>
        <w:t>县教育局负责解释。</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rPr>
        <w:t>融水苗族自治县人力资源和社会保障局</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lang w:val="en-US" w:eastAsia="zh-CN"/>
        </w:rPr>
        <w:t xml:space="preserve">融水苗族自治县教育局                           2025年6月3日   </w:t>
      </w:r>
    </w:p>
    <w:sectPr>
      <w:footerReference r:id="rId3" w:type="default"/>
      <w:pgSz w:w="11906" w:h="16838"/>
      <w:pgMar w:top="1474" w:right="1361" w:bottom="147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Corbel"/>
    <w:panose1 w:val="00000000000000000000"/>
    <w:charset w:val="00"/>
    <w:family w:val="auto"/>
    <w:pitch w:val="default"/>
    <w:sig w:usb0="00000000" w:usb1="0000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-146685</wp:posOffset>
              </wp:positionV>
              <wp:extent cx="739775" cy="2984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977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55pt;height:23.5pt;width:58.25pt;mso-position-horizontal:outside;mso-position-horizontal-relative:margin;z-index:251659264;mso-width-relative:page;mso-height-relative:page;" filled="f" stroked="f" coordsize="21600,21600" o:gfxdata="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KdfKNYAAAAHAQAADwAAAAAAAAABACAAAAAiAAAAZHJzL2Rvd25yZXYu&#10;eG1sUEsBAhQAFAAAAAgAh07iQF19MKI2AgAAYQQAAA4AAAAAAAAAAQAgAAAAJQEAAGRycy9lMm9E&#10;b2MueG1sUEsFBgAAAAAGAAYAWQEAAM0FAAAAAA==&#10;">
              <v:fill on="f" focussize="0,0"/>
              <v:stroke on="f" weight="0.5pt"/>
              <v:imagedata o:title=""/>
              <o:lock v:ext="edit" aspectratio="f"/>
              <v:textbox inset="0mm,0mm,0mm,0mm">
                <w:txbxContent>
                  <w:p>
                    <w:pPr>
                      <w:pStyle w:val="6"/>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Nzk0MjFlZjlmMWVmYjRmMDcwOGYwMDNlZDQzMGUifQ=="/>
  </w:docVars>
  <w:rsids>
    <w:rsidRoot w:val="0001658B"/>
    <w:rsid w:val="0001658B"/>
    <w:rsid w:val="000501C3"/>
    <w:rsid w:val="000923F9"/>
    <w:rsid w:val="00105352"/>
    <w:rsid w:val="001A5872"/>
    <w:rsid w:val="002E207C"/>
    <w:rsid w:val="00366422"/>
    <w:rsid w:val="00423114"/>
    <w:rsid w:val="004B21F1"/>
    <w:rsid w:val="00627EAF"/>
    <w:rsid w:val="006450D3"/>
    <w:rsid w:val="006C23C0"/>
    <w:rsid w:val="007C6ADC"/>
    <w:rsid w:val="007F0C6A"/>
    <w:rsid w:val="00822272"/>
    <w:rsid w:val="00AA17CB"/>
    <w:rsid w:val="00B3014E"/>
    <w:rsid w:val="00C311A7"/>
    <w:rsid w:val="00C867B5"/>
    <w:rsid w:val="00DB3AF9"/>
    <w:rsid w:val="00E06995"/>
    <w:rsid w:val="01407C4C"/>
    <w:rsid w:val="022667FE"/>
    <w:rsid w:val="022F0BEC"/>
    <w:rsid w:val="02670E92"/>
    <w:rsid w:val="031545D4"/>
    <w:rsid w:val="03CA660A"/>
    <w:rsid w:val="05605366"/>
    <w:rsid w:val="0660539D"/>
    <w:rsid w:val="06C22989"/>
    <w:rsid w:val="07135810"/>
    <w:rsid w:val="079F09B8"/>
    <w:rsid w:val="07AC795B"/>
    <w:rsid w:val="07C469D9"/>
    <w:rsid w:val="08C56A9F"/>
    <w:rsid w:val="08EC65E1"/>
    <w:rsid w:val="09911C8D"/>
    <w:rsid w:val="0A044BDC"/>
    <w:rsid w:val="0A4D3CED"/>
    <w:rsid w:val="0A806702"/>
    <w:rsid w:val="0B6D797E"/>
    <w:rsid w:val="0B951089"/>
    <w:rsid w:val="0BA728CE"/>
    <w:rsid w:val="0BC53257"/>
    <w:rsid w:val="0BDC651F"/>
    <w:rsid w:val="0C7240F5"/>
    <w:rsid w:val="0E125A37"/>
    <w:rsid w:val="0E9C77DD"/>
    <w:rsid w:val="0F052F5A"/>
    <w:rsid w:val="0F153039"/>
    <w:rsid w:val="0F4C2054"/>
    <w:rsid w:val="0FE73EE9"/>
    <w:rsid w:val="103706A7"/>
    <w:rsid w:val="105E28F9"/>
    <w:rsid w:val="106F41FA"/>
    <w:rsid w:val="107C18A9"/>
    <w:rsid w:val="109220A6"/>
    <w:rsid w:val="10BA0895"/>
    <w:rsid w:val="113A2715"/>
    <w:rsid w:val="11BC6A01"/>
    <w:rsid w:val="1219045D"/>
    <w:rsid w:val="127F0684"/>
    <w:rsid w:val="12C33BA4"/>
    <w:rsid w:val="137D5ECF"/>
    <w:rsid w:val="13976A55"/>
    <w:rsid w:val="13EE69EE"/>
    <w:rsid w:val="14C55C48"/>
    <w:rsid w:val="15E35E49"/>
    <w:rsid w:val="16016036"/>
    <w:rsid w:val="164A6E2E"/>
    <w:rsid w:val="1692185F"/>
    <w:rsid w:val="182A6522"/>
    <w:rsid w:val="188F5EC2"/>
    <w:rsid w:val="190636AA"/>
    <w:rsid w:val="19B03CEB"/>
    <w:rsid w:val="1A8E723F"/>
    <w:rsid w:val="1AF61C6E"/>
    <w:rsid w:val="1AF7774E"/>
    <w:rsid w:val="1B7D2F34"/>
    <w:rsid w:val="1B7E3953"/>
    <w:rsid w:val="1C125189"/>
    <w:rsid w:val="1C68487F"/>
    <w:rsid w:val="1CDA2ADA"/>
    <w:rsid w:val="1CF0262F"/>
    <w:rsid w:val="1D4306DB"/>
    <w:rsid w:val="1DAB3334"/>
    <w:rsid w:val="1E722495"/>
    <w:rsid w:val="20BF5CBB"/>
    <w:rsid w:val="210C6647"/>
    <w:rsid w:val="21317827"/>
    <w:rsid w:val="21AE0FD3"/>
    <w:rsid w:val="22930287"/>
    <w:rsid w:val="22C40FA1"/>
    <w:rsid w:val="22DA20BB"/>
    <w:rsid w:val="22FB7CF9"/>
    <w:rsid w:val="230F0D9C"/>
    <w:rsid w:val="234E4B40"/>
    <w:rsid w:val="23787BA5"/>
    <w:rsid w:val="24875611"/>
    <w:rsid w:val="24B60194"/>
    <w:rsid w:val="24FD2666"/>
    <w:rsid w:val="266C321C"/>
    <w:rsid w:val="269F14EC"/>
    <w:rsid w:val="26A15390"/>
    <w:rsid w:val="27407FC7"/>
    <w:rsid w:val="277742F0"/>
    <w:rsid w:val="2796288B"/>
    <w:rsid w:val="2887619D"/>
    <w:rsid w:val="288A2981"/>
    <w:rsid w:val="28AC2DCE"/>
    <w:rsid w:val="28DC7131"/>
    <w:rsid w:val="295D34C0"/>
    <w:rsid w:val="2A024DD6"/>
    <w:rsid w:val="2A3B737F"/>
    <w:rsid w:val="2B7B144C"/>
    <w:rsid w:val="2BB137C8"/>
    <w:rsid w:val="2BE37B42"/>
    <w:rsid w:val="2C347A6B"/>
    <w:rsid w:val="2C7F3EE9"/>
    <w:rsid w:val="2DB1124E"/>
    <w:rsid w:val="2E0D711A"/>
    <w:rsid w:val="2E5350D8"/>
    <w:rsid w:val="2EBC117B"/>
    <w:rsid w:val="2F993776"/>
    <w:rsid w:val="2FAE6CE1"/>
    <w:rsid w:val="30811088"/>
    <w:rsid w:val="30DD4207"/>
    <w:rsid w:val="317E6246"/>
    <w:rsid w:val="318063DD"/>
    <w:rsid w:val="32AD28A4"/>
    <w:rsid w:val="32C454A5"/>
    <w:rsid w:val="338135B0"/>
    <w:rsid w:val="339F5C7E"/>
    <w:rsid w:val="342A6DD9"/>
    <w:rsid w:val="34AD74BA"/>
    <w:rsid w:val="34AF196D"/>
    <w:rsid w:val="34B07EC9"/>
    <w:rsid w:val="35482483"/>
    <w:rsid w:val="355567BB"/>
    <w:rsid w:val="35B427CC"/>
    <w:rsid w:val="362B590F"/>
    <w:rsid w:val="37B53606"/>
    <w:rsid w:val="385A4C82"/>
    <w:rsid w:val="38A40C9E"/>
    <w:rsid w:val="38AF6D25"/>
    <w:rsid w:val="38E22F00"/>
    <w:rsid w:val="3935048E"/>
    <w:rsid w:val="39AE34F1"/>
    <w:rsid w:val="3B12765F"/>
    <w:rsid w:val="3CDC0A1E"/>
    <w:rsid w:val="3D2345BE"/>
    <w:rsid w:val="3D6B424D"/>
    <w:rsid w:val="3D745844"/>
    <w:rsid w:val="3DD81938"/>
    <w:rsid w:val="3DDD1152"/>
    <w:rsid w:val="3E8731F0"/>
    <w:rsid w:val="3EA04074"/>
    <w:rsid w:val="3EDC1B71"/>
    <w:rsid w:val="3EE71414"/>
    <w:rsid w:val="3F0A52F6"/>
    <w:rsid w:val="3F6F25ED"/>
    <w:rsid w:val="3FA246A9"/>
    <w:rsid w:val="404E3B88"/>
    <w:rsid w:val="40AB6EF6"/>
    <w:rsid w:val="416940D0"/>
    <w:rsid w:val="418A540B"/>
    <w:rsid w:val="419071F1"/>
    <w:rsid w:val="42A92FD5"/>
    <w:rsid w:val="433D6232"/>
    <w:rsid w:val="434D6417"/>
    <w:rsid w:val="441B3AAD"/>
    <w:rsid w:val="446E52D1"/>
    <w:rsid w:val="451459D0"/>
    <w:rsid w:val="46B41CC6"/>
    <w:rsid w:val="46C90BF6"/>
    <w:rsid w:val="476E14E5"/>
    <w:rsid w:val="47710D74"/>
    <w:rsid w:val="47783909"/>
    <w:rsid w:val="48547E5A"/>
    <w:rsid w:val="48844676"/>
    <w:rsid w:val="4894715D"/>
    <w:rsid w:val="492A5FB7"/>
    <w:rsid w:val="49836E8E"/>
    <w:rsid w:val="49E31DAE"/>
    <w:rsid w:val="4A28714E"/>
    <w:rsid w:val="4AD618FF"/>
    <w:rsid w:val="4BEE479E"/>
    <w:rsid w:val="4BF26565"/>
    <w:rsid w:val="4C6373E0"/>
    <w:rsid w:val="4CAD43B5"/>
    <w:rsid w:val="4CB50D02"/>
    <w:rsid w:val="4DEC5042"/>
    <w:rsid w:val="4DF57F7B"/>
    <w:rsid w:val="4E657E0F"/>
    <w:rsid w:val="4F273171"/>
    <w:rsid w:val="4F2D0258"/>
    <w:rsid w:val="4F603883"/>
    <w:rsid w:val="508F56DF"/>
    <w:rsid w:val="509251CF"/>
    <w:rsid w:val="50D47802"/>
    <w:rsid w:val="50E02FD0"/>
    <w:rsid w:val="50E568B3"/>
    <w:rsid w:val="5145788E"/>
    <w:rsid w:val="52151C14"/>
    <w:rsid w:val="52207D50"/>
    <w:rsid w:val="52BB0A0D"/>
    <w:rsid w:val="533815C4"/>
    <w:rsid w:val="543C03BA"/>
    <w:rsid w:val="54554E92"/>
    <w:rsid w:val="54C75913"/>
    <w:rsid w:val="55253917"/>
    <w:rsid w:val="55645807"/>
    <w:rsid w:val="55AA205D"/>
    <w:rsid w:val="55B73E3D"/>
    <w:rsid w:val="56897255"/>
    <w:rsid w:val="56941FA8"/>
    <w:rsid w:val="574865E8"/>
    <w:rsid w:val="575C52E3"/>
    <w:rsid w:val="58376150"/>
    <w:rsid w:val="583E4A8E"/>
    <w:rsid w:val="58555F89"/>
    <w:rsid w:val="58B7061D"/>
    <w:rsid w:val="58E04ED5"/>
    <w:rsid w:val="58F330AF"/>
    <w:rsid w:val="591D35A5"/>
    <w:rsid w:val="59D06EC2"/>
    <w:rsid w:val="59FB678A"/>
    <w:rsid w:val="59FE2874"/>
    <w:rsid w:val="5A523D04"/>
    <w:rsid w:val="5B0F17CC"/>
    <w:rsid w:val="5B386DF7"/>
    <w:rsid w:val="5B850132"/>
    <w:rsid w:val="5BEE0E99"/>
    <w:rsid w:val="5C485C2B"/>
    <w:rsid w:val="5C4F1BF5"/>
    <w:rsid w:val="5D6F635A"/>
    <w:rsid w:val="5DEE348F"/>
    <w:rsid w:val="5E662821"/>
    <w:rsid w:val="5E812ADB"/>
    <w:rsid w:val="5EA74467"/>
    <w:rsid w:val="5ED626B5"/>
    <w:rsid w:val="5EF977BF"/>
    <w:rsid w:val="5F9F403F"/>
    <w:rsid w:val="5FB108DD"/>
    <w:rsid w:val="60761F82"/>
    <w:rsid w:val="60B12254"/>
    <w:rsid w:val="61050B14"/>
    <w:rsid w:val="62110E30"/>
    <w:rsid w:val="62C72D05"/>
    <w:rsid w:val="63103E33"/>
    <w:rsid w:val="633B34A5"/>
    <w:rsid w:val="637A5421"/>
    <w:rsid w:val="63FF0823"/>
    <w:rsid w:val="6428127C"/>
    <w:rsid w:val="64325484"/>
    <w:rsid w:val="6455342F"/>
    <w:rsid w:val="648869F8"/>
    <w:rsid w:val="64C240B9"/>
    <w:rsid w:val="650E31F4"/>
    <w:rsid w:val="65444892"/>
    <w:rsid w:val="659D0C2B"/>
    <w:rsid w:val="65DB4876"/>
    <w:rsid w:val="65EF654B"/>
    <w:rsid w:val="65F7542C"/>
    <w:rsid w:val="663B6C3F"/>
    <w:rsid w:val="671A64A8"/>
    <w:rsid w:val="671F66E5"/>
    <w:rsid w:val="674E58F4"/>
    <w:rsid w:val="67882E67"/>
    <w:rsid w:val="68231F83"/>
    <w:rsid w:val="686842DD"/>
    <w:rsid w:val="69190DCD"/>
    <w:rsid w:val="69F00E1E"/>
    <w:rsid w:val="6A21542C"/>
    <w:rsid w:val="6B535159"/>
    <w:rsid w:val="6B9A2B82"/>
    <w:rsid w:val="6BB025B7"/>
    <w:rsid w:val="6BBB5FAB"/>
    <w:rsid w:val="6BBE4C73"/>
    <w:rsid w:val="6C474688"/>
    <w:rsid w:val="6C7F380D"/>
    <w:rsid w:val="6C984EB4"/>
    <w:rsid w:val="6D043161"/>
    <w:rsid w:val="6D0B28D6"/>
    <w:rsid w:val="6D797853"/>
    <w:rsid w:val="6DB425BB"/>
    <w:rsid w:val="6DBD0341"/>
    <w:rsid w:val="6E10693D"/>
    <w:rsid w:val="6E644C28"/>
    <w:rsid w:val="6E761B15"/>
    <w:rsid w:val="6E851A78"/>
    <w:rsid w:val="6EBB353C"/>
    <w:rsid w:val="6F6A52C1"/>
    <w:rsid w:val="6FF97E0C"/>
    <w:rsid w:val="704056C1"/>
    <w:rsid w:val="709C4BB2"/>
    <w:rsid w:val="70E935DA"/>
    <w:rsid w:val="71E20BA4"/>
    <w:rsid w:val="726438D1"/>
    <w:rsid w:val="72F811D5"/>
    <w:rsid w:val="73067B53"/>
    <w:rsid w:val="732172ED"/>
    <w:rsid w:val="733A73BD"/>
    <w:rsid w:val="74190667"/>
    <w:rsid w:val="742E6B9E"/>
    <w:rsid w:val="74376488"/>
    <w:rsid w:val="74412371"/>
    <w:rsid w:val="747F2112"/>
    <w:rsid w:val="748A6F9B"/>
    <w:rsid w:val="74D61626"/>
    <w:rsid w:val="756A0388"/>
    <w:rsid w:val="75CE45AF"/>
    <w:rsid w:val="76AA3206"/>
    <w:rsid w:val="76C2746C"/>
    <w:rsid w:val="76F93D20"/>
    <w:rsid w:val="773327E9"/>
    <w:rsid w:val="779F1997"/>
    <w:rsid w:val="77BA575A"/>
    <w:rsid w:val="781C1A0C"/>
    <w:rsid w:val="799744DF"/>
    <w:rsid w:val="7B777E4F"/>
    <w:rsid w:val="7BA9547B"/>
    <w:rsid w:val="7C0442B8"/>
    <w:rsid w:val="7C18423A"/>
    <w:rsid w:val="7C565108"/>
    <w:rsid w:val="7C5F55A2"/>
    <w:rsid w:val="7C6D4277"/>
    <w:rsid w:val="7C7C44BA"/>
    <w:rsid w:val="7CBA3BE9"/>
    <w:rsid w:val="7E0E773C"/>
    <w:rsid w:val="7ECE478F"/>
    <w:rsid w:val="7F6314DB"/>
    <w:rsid w:val="7FC006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99"/>
    <w:pPr>
      <w:keepNext/>
      <w:keepLines/>
      <w:spacing w:before="260" w:after="260" w:line="416" w:lineRule="auto"/>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pPr>
      <w:spacing w:before="214"/>
      <w:ind w:left="291"/>
    </w:pPr>
    <w:rPr>
      <w:rFonts w:ascii="宋体" w:hAnsi="宋体" w:eastAsia="宋体" w:cs="宋体"/>
      <w:sz w:val="32"/>
      <w:szCs w:val="32"/>
      <w:lang w:val="zh-CN" w:eastAsia="zh-CN" w:bidi="zh-CN"/>
    </w:rPr>
  </w:style>
  <w:style w:type="paragraph" w:styleId="5">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Hyperlink"/>
    <w:basedOn w:val="12"/>
    <w:unhideWhenUsed/>
    <w:qFormat/>
    <w:uiPriority w:val="0"/>
    <w:rPr>
      <w:color w:val="0000FF" w:themeColor="hyperlink"/>
      <w:u w:val="single"/>
      <w14:textFill>
        <w14:solidFill>
          <w14:schemeClr w14:val="hlink"/>
        </w14:solidFill>
      </w14:textFill>
    </w:rPr>
  </w:style>
  <w:style w:type="paragraph" w:customStyle="1" w:styleId="15">
    <w:name w:val="标书正文1"/>
    <w:basedOn w:val="1"/>
    <w:qFormat/>
    <w:uiPriority w:val="0"/>
    <w:pPr>
      <w:spacing w:line="520" w:lineRule="exact"/>
      <w:ind w:firstLine="640" w:firstLineChars="200"/>
    </w:pPr>
  </w:style>
  <w:style w:type="character" w:customStyle="1" w:styleId="16">
    <w:name w:val="doc-hot"/>
    <w:basedOn w:val="12"/>
    <w:qFormat/>
    <w:uiPriority w:val="0"/>
  </w:style>
  <w:style w:type="character" w:customStyle="1" w:styleId="17">
    <w:name w:val="页眉 Char"/>
    <w:basedOn w:val="12"/>
    <w:link w:val="7"/>
    <w:qFormat/>
    <w:uiPriority w:val="0"/>
    <w:rPr>
      <w:kern w:val="2"/>
      <w:sz w:val="18"/>
      <w:szCs w:val="18"/>
    </w:rPr>
  </w:style>
  <w:style w:type="character" w:customStyle="1" w:styleId="18">
    <w:name w:val="页脚 Char"/>
    <w:basedOn w:val="12"/>
    <w:link w:val="6"/>
    <w:qFormat/>
    <w:uiPriority w:val="0"/>
    <w:rPr>
      <w:kern w:val="2"/>
      <w:sz w:val="18"/>
      <w:szCs w:val="18"/>
    </w:rPr>
  </w:style>
  <w:style w:type="paragraph" w:styleId="19">
    <w:name w:val="List Paragraph"/>
    <w:basedOn w:val="1"/>
    <w:qFormat/>
    <w:uiPriority w:val="99"/>
    <w:pPr>
      <w:ind w:firstLine="420" w:firstLineChars="200"/>
    </w:pPr>
  </w:style>
  <w:style w:type="paragraph" w:customStyle="1" w:styleId="20">
    <w:name w:val="正文 2"/>
    <w:basedOn w:val="1"/>
    <w:qFormat/>
    <w:uiPriority w:val="0"/>
    <w:pPr>
      <w:spacing w:line="360" w:lineRule="auto"/>
      <w:ind w:firstLine="480"/>
    </w:pPr>
    <w:rPr>
      <w:sz w:val="24"/>
    </w:rPr>
  </w:style>
  <w:style w:type="character" w:customStyle="1" w:styleId="21">
    <w:name w:val="s1"/>
    <w:basedOn w:val="12"/>
    <w:qFormat/>
    <w:uiPriority w:val="0"/>
    <w:rPr>
      <w:rFonts w:hint="default" w:ascii="Helvetica Neue" w:hAnsi="Helvetica Neue"/>
      <w:sz w:val="18"/>
      <w:szCs w:val="18"/>
    </w:rPr>
  </w:style>
  <w:style w:type="character" w:customStyle="1" w:styleId="22">
    <w:name w:val="font81"/>
    <w:basedOn w:val="12"/>
    <w:qFormat/>
    <w:uiPriority w:val="0"/>
    <w:rPr>
      <w:rFonts w:hint="eastAsia" w:ascii="仿宋_GB2312" w:eastAsia="仿宋_GB2312" w:cs="仿宋_GB2312"/>
      <w:color w:val="000000"/>
      <w:sz w:val="28"/>
      <w:szCs w:val="28"/>
      <w:u w:val="none"/>
    </w:rPr>
  </w:style>
  <w:style w:type="character" w:customStyle="1" w:styleId="23">
    <w:name w:val="font181"/>
    <w:basedOn w:val="12"/>
    <w:qFormat/>
    <w:uiPriority w:val="0"/>
    <w:rPr>
      <w:rFonts w:hint="eastAsia" w:ascii="宋体" w:hAnsi="宋体" w:eastAsia="宋体" w:cs="宋体"/>
      <w:color w:val="000000"/>
      <w:sz w:val="28"/>
      <w:szCs w:val="28"/>
      <w:u w:val="none"/>
    </w:rPr>
  </w:style>
  <w:style w:type="character" w:customStyle="1" w:styleId="24">
    <w:name w:val="font11"/>
    <w:basedOn w:val="12"/>
    <w:qFormat/>
    <w:uiPriority w:val="0"/>
    <w:rPr>
      <w:rFonts w:hint="default" w:ascii="Times New Roman" w:hAnsi="Times New Roman" w:cs="Times New Roman"/>
      <w:color w:val="000000"/>
      <w:sz w:val="24"/>
      <w:szCs w:val="24"/>
      <w:u w:val="none"/>
    </w:rPr>
  </w:style>
  <w:style w:type="character" w:customStyle="1" w:styleId="25">
    <w:name w:val="font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Words>
  <Characters>267</Characters>
  <Lines>3</Lines>
  <Paragraphs>1</Paragraphs>
  <TotalTime>21</TotalTime>
  <ScaleCrop>false</ScaleCrop>
  <LinksUpToDate>false</LinksUpToDate>
  <CharactersWithSpaces>294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2020-10-11T00:25:00Z</dcterms:created>
  <dc:creator>Administrator</dc:creator>
  <cp:lastModifiedBy>Administrator</cp:lastModifiedBy>
  <cp:lastPrinted>2025-06-03T03:38:59Z</cp:lastPrinted>
  <dcterms:modified xsi:type="dcterms:W3CDTF">2025-06-03T03:55:10Z</dcterms:modified>
  <dc:title>关于开展财务人员培训的通知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B2D833231A3546BDAD1AA9F7F89FDB0D</vt:lpwstr>
  </property>
</Properties>
</file>